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5C9F" w14:textId="77777777" w:rsidR="004B5DE0" w:rsidRDefault="004B5DE0" w:rsidP="004B5DE0">
      <w:pPr>
        <w:adjustRightInd/>
        <w:jc w:val="center"/>
        <w:textAlignment w:val="auto"/>
        <w:rPr>
          <w:rFonts w:ascii="Arial" w:hAnsi="Arial" w:cs="Arial"/>
          <w:b/>
          <w:sz w:val="28"/>
          <w:szCs w:val="28"/>
          <w:u w:val="single"/>
        </w:rPr>
      </w:pPr>
      <w:bookmarkStart w:id="0" w:name="_GoBack"/>
      <w:bookmarkEnd w:id="0"/>
      <w:r w:rsidRPr="00BD614D">
        <w:rPr>
          <w:rFonts w:ascii="Arial" w:hAnsi="Arial" w:cs="Arial"/>
          <w:b/>
          <w:sz w:val="28"/>
          <w:szCs w:val="28"/>
          <w:u w:val="single"/>
        </w:rPr>
        <w:t xml:space="preserve">Nominations Committee </w:t>
      </w:r>
    </w:p>
    <w:p w14:paraId="343A3D45" w14:textId="77777777" w:rsidR="004B5DE0" w:rsidRPr="00BD614D" w:rsidRDefault="004B5DE0" w:rsidP="004B5DE0">
      <w:pPr>
        <w:adjustRightInd/>
        <w:jc w:val="center"/>
        <w:textAlignment w:val="auto"/>
        <w:rPr>
          <w:rFonts w:ascii="Arial" w:hAnsi="Arial" w:cs="Arial"/>
          <w:sz w:val="28"/>
          <w:szCs w:val="28"/>
          <w:u w:val="single"/>
        </w:rPr>
      </w:pPr>
      <w:r w:rsidRPr="00BD614D">
        <w:rPr>
          <w:rFonts w:ascii="Arial" w:hAnsi="Arial" w:cs="Arial"/>
          <w:b/>
          <w:sz w:val="28"/>
          <w:szCs w:val="28"/>
          <w:u w:val="single"/>
        </w:rPr>
        <w:t>Terms of Reference and Recruitment Process</w:t>
      </w:r>
    </w:p>
    <w:p w14:paraId="394D3D22" w14:textId="77777777" w:rsidR="004B5DE0" w:rsidRPr="00802BA7" w:rsidRDefault="004B5DE0" w:rsidP="004B5DE0">
      <w:pPr>
        <w:adjustRightInd/>
        <w:textAlignment w:val="auto"/>
        <w:rPr>
          <w:rFonts w:ascii="Arial" w:hAnsi="Arial" w:cs="Arial"/>
        </w:rPr>
      </w:pPr>
    </w:p>
    <w:p w14:paraId="632F1C9D" w14:textId="77777777" w:rsidR="004B5DE0" w:rsidRDefault="004B5DE0" w:rsidP="004B5DE0">
      <w:pPr>
        <w:numPr>
          <w:ilvl w:val="0"/>
          <w:numId w:val="1"/>
        </w:numPr>
        <w:adjustRightInd/>
        <w:textAlignment w:val="auto"/>
        <w:rPr>
          <w:rFonts w:ascii="Arial" w:hAnsi="Arial" w:cs="Arial"/>
        </w:rPr>
      </w:pPr>
      <w:r w:rsidRPr="00802BA7">
        <w:rPr>
          <w:rFonts w:ascii="Arial" w:hAnsi="Arial" w:cs="Arial"/>
        </w:rPr>
        <w:t>Introduction</w:t>
      </w:r>
    </w:p>
    <w:p w14:paraId="21699605" w14:textId="77777777" w:rsidR="004B5DE0" w:rsidRPr="00802BA7" w:rsidRDefault="004B5DE0" w:rsidP="004B5DE0">
      <w:pPr>
        <w:adjustRightInd/>
        <w:textAlignment w:val="auto"/>
        <w:rPr>
          <w:rFonts w:ascii="Arial" w:hAnsi="Arial" w:cs="Arial"/>
        </w:rPr>
      </w:pPr>
    </w:p>
    <w:p w14:paraId="6AACEF44" w14:textId="77777777" w:rsidR="004B5DE0" w:rsidRPr="007F4A80" w:rsidRDefault="004B5DE0" w:rsidP="004B5DE0">
      <w:pPr>
        <w:adjustRightInd/>
        <w:textAlignment w:val="auto"/>
        <w:rPr>
          <w:rFonts w:ascii="Arial" w:hAnsi="Arial" w:cs="Arial"/>
        </w:rPr>
      </w:pPr>
      <w:r w:rsidRPr="0035309F">
        <w:rPr>
          <w:rFonts w:ascii="Arial" w:hAnsi="Arial" w:cs="Arial"/>
        </w:rPr>
        <w:t>According to Charity Commission guidance, “responsibility for the recruitment of new trustees rests firmly with the existing trustees. They must oversee the management of an open and efficient process and always act in the best interests of the charity”</w:t>
      </w:r>
      <w:r w:rsidRPr="0035309F">
        <w:rPr>
          <w:rStyle w:val="FootnoteReference"/>
          <w:rFonts w:ascii="Arial" w:hAnsi="Arial" w:cs="Arial"/>
        </w:rPr>
        <w:footnoteReference w:id="1"/>
      </w:r>
      <w:r w:rsidRPr="0035309F">
        <w:rPr>
          <w:rFonts w:ascii="Arial" w:hAnsi="Arial" w:cs="Arial"/>
        </w:rPr>
        <w:t>.</w:t>
      </w:r>
    </w:p>
    <w:p w14:paraId="0763FF6A" w14:textId="77777777" w:rsidR="004B5DE0" w:rsidRDefault="004B5DE0" w:rsidP="004B5DE0">
      <w:pPr>
        <w:adjustRightInd/>
        <w:textAlignment w:val="auto"/>
        <w:rPr>
          <w:rFonts w:ascii="Arial" w:hAnsi="Arial" w:cs="Arial"/>
        </w:rPr>
      </w:pPr>
    </w:p>
    <w:p w14:paraId="224A34B7" w14:textId="77777777" w:rsidR="004B5DE0" w:rsidRDefault="004B5DE0" w:rsidP="004B5DE0">
      <w:pPr>
        <w:adjustRightInd/>
        <w:textAlignment w:val="auto"/>
        <w:rPr>
          <w:rFonts w:ascii="Arial" w:hAnsi="Arial" w:cs="Arial"/>
        </w:rPr>
      </w:pPr>
      <w:r w:rsidRPr="00DF1EF0">
        <w:rPr>
          <w:rFonts w:ascii="Arial" w:hAnsi="Arial" w:cs="Arial"/>
        </w:rPr>
        <w:t>This document sets out</w:t>
      </w:r>
      <w:r>
        <w:rPr>
          <w:rFonts w:ascii="Arial" w:hAnsi="Arial" w:cs="Arial"/>
        </w:rPr>
        <w:t>:</w:t>
      </w:r>
    </w:p>
    <w:p w14:paraId="13D51498" w14:textId="77777777" w:rsidR="004B5DE0" w:rsidRDefault="004B5DE0" w:rsidP="004B5DE0">
      <w:pPr>
        <w:adjustRightInd/>
        <w:textAlignment w:val="auto"/>
        <w:rPr>
          <w:rFonts w:ascii="Arial" w:hAnsi="Arial" w:cs="Arial"/>
        </w:rPr>
      </w:pPr>
    </w:p>
    <w:p w14:paraId="7083C2F6" w14:textId="77777777" w:rsidR="004B5DE0" w:rsidRDefault="004B5DE0" w:rsidP="004B5DE0">
      <w:pPr>
        <w:adjustRightInd/>
        <w:ind w:left="720"/>
        <w:textAlignment w:val="auto"/>
        <w:rPr>
          <w:rFonts w:ascii="Arial" w:hAnsi="Arial" w:cs="Arial"/>
        </w:rPr>
      </w:pPr>
      <w:r>
        <w:rPr>
          <w:rFonts w:ascii="Arial" w:hAnsi="Arial" w:cs="Arial"/>
        </w:rPr>
        <w:t>(i)</w:t>
      </w:r>
      <w:r>
        <w:rPr>
          <w:rFonts w:ascii="Arial" w:hAnsi="Arial" w:cs="Arial"/>
        </w:rPr>
        <w:tab/>
      </w:r>
      <w:r w:rsidRPr="00DF1EF0">
        <w:rPr>
          <w:rFonts w:ascii="Arial" w:hAnsi="Arial" w:cs="Arial"/>
        </w:rPr>
        <w:t xml:space="preserve"> the process by which the Board will </w:t>
      </w:r>
      <w:r w:rsidRPr="001D3250">
        <w:rPr>
          <w:rFonts w:ascii="Arial" w:hAnsi="Arial" w:cs="Arial"/>
        </w:rPr>
        <w:t>review the composition of the Board</w:t>
      </w:r>
      <w:r>
        <w:rPr>
          <w:rFonts w:ascii="Arial" w:hAnsi="Arial" w:cs="Arial"/>
        </w:rPr>
        <w:t xml:space="preserve"> in order to identify future needs and identify and recommend the appointment of new trustees;</w:t>
      </w:r>
      <w:r w:rsidRPr="001D3250">
        <w:rPr>
          <w:rFonts w:ascii="Arial" w:hAnsi="Arial" w:cs="Arial"/>
        </w:rPr>
        <w:t xml:space="preserve"> </w:t>
      </w:r>
      <w:r>
        <w:rPr>
          <w:rFonts w:ascii="Arial" w:hAnsi="Arial" w:cs="Arial"/>
        </w:rPr>
        <w:t xml:space="preserve">and </w:t>
      </w:r>
    </w:p>
    <w:p w14:paraId="09DB5CF8" w14:textId="77777777" w:rsidR="004B5DE0" w:rsidRDefault="004B5DE0" w:rsidP="004B5DE0">
      <w:pPr>
        <w:adjustRightInd/>
        <w:ind w:left="720"/>
        <w:textAlignment w:val="auto"/>
        <w:rPr>
          <w:rFonts w:ascii="Arial" w:hAnsi="Arial" w:cs="Arial"/>
        </w:rPr>
      </w:pPr>
    </w:p>
    <w:p w14:paraId="3F8A447A" w14:textId="77777777" w:rsidR="004B5DE0" w:rsidRDefault="004B5DE0" w:rsidP="004B5DE0">
      <w:pPr>
        <w:adjustRightInd/>
        <w:ind w:left="720"/>
        <w:textAlignment w:val="auto"/>
        <w:rPr>
          <w:rFonts w:ascii="Arial" w:hAnsi="Arial" w:cs="Arial"/>
        </w:rPr>
      </w:pPr>
      <w:r>
        <w:rPr>
          <w:rFonts w:ascii="Arial" w:hAnsi="Arial" w:cs="Arial"/>
        </w:rPr>
        <w:t>(ii)</w:t>
      </w:r>
      <w:r>
        <w:rPr>
          <w:rFonts w:ascii="Arial" w:hAnsi="Arial" w:cs="Arial"/>
        </w:rPr>
        <w:tab/>
        <w:t>the Terms of Reference of the Nominations Committee</w:t>
      </w:r>
      <w:r w:rsidRPr="001D3250">
        <w:rPr>
          <w:rFonts w:ascii="Arial" w:hAnsi="Arial" w:cs="Arial"/>
        </w:rPr>
        <w:t>.</w:t>
      </w:r>
    </w:p>
    <w:p w14:paraId="3671C082" w14:textId="77777777" w:rsidR="004B5DE0" w:rsidRDefault="004B5DE0" w:rsidP="004B5DE0">
      <w:pPr>
        <w:adjustRightInd/>
        <w:textAlignment w:val="auto"/>
        <w:rPr>
          <w:rFonts w:ascii="Arial" w:hAnsi="Arial" w:cs="Arial"/>
        </w:rPr>
      </w:pPr>
    </w:p>
    <w:p w14:paraId="44F2F9F1" w14:textId="77777777" w:rsidR="004B5DE0" w:rsidRDefault="004B5DE0" w:rsidP="004B5DE0">
      <w:pPr>
        <w:adjustRightInd/>
        <w:textAlignment w:val="auto"/>
        <w:rPr>
          <w:rFonts w:ascii="Arial" w:hAnsi="Arial" w:cs="Arial"/>
        </w:rPr>
      </w:pPr>
      <w:r>
        <w:rPr>
          <w:rFonts w:ascii="Arial" w:hAnsi="Arial" w:cs="Arial"/>
        </w:rPr>
        <w:t xml:space="preserve">Provisions relating to the appointment of trustees are set out in Article 11 of BBOWT’s Articles of Association. </w:t>
      </w:r>
      <w:r w:rsidRPr="001257CC">
        <w:rPr>
          <w:rFonts w:ascii="Arial" w:hAnsi="Arial" w:cs="Arial"/>
        </w:rPr>
        <w:t>Trustees are appointed for a three</w:t>
      </w:r>
      <w:r>
        <w:rPr>
          <w:rFonts w:ascii="Arial" w:hAnsi="Arial" w:cs="Arial"/>
        </w:rPr>
        <w:t>-</w:t>
      </w:r>
      <w:r w:rsidRPr="001257CC">
        <w:rPr>
          <w:rFonts w:ascii="Arial" w:hAnsi="Arial" w:cs="Arial"/>
        </w:rPr>
        <w:t>year term by resolution of the AGM.  They may serve further three</w:t>
      </w:r>
      <w:r>
        <w:rPr>
          <w:rFonts w:ascii="Arial" w:hAnsi="Arial" w:cs="Arial"/>
        </w:rPr>
        <w:t>-</w:t>
      </w:r>
      <w:r w:rsidRPr="001257CC">
        <w:rPr>
          <w:rFonts w:ascii="Arial" w:hAnsi="Arial" w:cs="Arial"/>
        </w:rPr>
        <w:t xml:space="preserve">year terms but renewal is not automatic. </w:t>
      </w:r>
    </w:p>
    <w:p w14:paraId="386B6DAA" w14:textId="77777777" w:rsidR="004B5DE0" w:rsidRDefault="004B5DE0" w:rsidP="004B5DE0">
      <w:pPr>
        <w:adjustRightInd/>
        <w:textAlignment w:val="auto"/>
        <w:rPr>
          <w:rFonts w:ascii="Arial" w:hAnsi="Arial" w:cs="Arial"/>
        </w:rPr>
      </w:pPr>
    </w:p>
    <w:p w14:paraId="0C5AE7CE" w14:textId="77777777" w:rsidR="004B5DE0" w:rsidRDefault="004B5DE0" w:rsidP="004B5DE0">
      <w:pPr>
        <w:tabs>
          <w:tab w:val="left" w:pos="450"/>
        </w:tabs>
        <w:adjustRightInd/>
        <w:textAlignment w:val="auto"/>
        <w:rPr>
          <w:rFonts w:ascii="Arial" w:hAnsi="Arial" w:cs="Arial"/>
        </w:rPr>
      </w:pPr>
      <w:r>
        <w:rPr>
          <w:rFonts w:ascii="Arial" w:hAnsi="Arial" w:cs="Arial"/>
        </w:rPr>
        <w:t>2.</w:t>
      </w:r>
      <w:r>
        <w:rPr>
          <w:rFonts w:ascii="Arial" w:hAnsi="Arial" w:cs="Arial"/>
        </w:rPr>
        <w:tab/>
        <w:t>Objective</w:t>
      </w:r>
    </w:p>
    <w:p w14:paraId="167B8389" w14:textId="77777777" w:rsidR="004B5DE0" w:rsidRDefault="004B5DE0" w:rsidP="004B5DE0">
      <w:pPr>
        <w:adjustRightInd/>
        <w:textAlignment w:val="auto"/>
        <w:rPr>
          <w:rFonts w:ascii="Arial" w:hAnsi="Arial" w:cs="Arial"/>
        </w:rPr>
      </w:pPr>
    </w:p>
    <w:p w14:paraId="1B71CD01" w14:textId="77777777" w:rsidR="004B5DE0" w:rsidRDefault="004B5DE0" w:rsidP="004B5DE0">
      <w:pPr>
        <w:adjustRightInd/>
        <w:textAlignment w:val="auto"/>
        <w:rPr>
          <w:rFonts w:ascii="Arial" w:hAnsi="Arial" w:cs="Arial"/>
        </w:rPr>
      </w:pPr>
      <w:r>
        <w:rPr>
          <w:rFonts w:ascii="Arial" w:hAnsi="Arial" w:cs="Arial"/>
        </w:rPr>
        <w:t xml:space="preserve">The objective of BBOWT’s trustee recruitment process </w:t>
      </w:r>
      <w:r w:rsidRPr="001257CC">
        <w:rPr>
          <w:rFonts w:ascii="Arial" w:hAnsi="Arial" w:cs="Arial"/>
        </w:rPr>
        <w:t>is to ensure that the membership o</w:t>
      </w:r>
      <w:r>
        <w:rPr>
          <w:rFonts w:ascii="Arial" w:hAnsi="Arial" w:cs="Arial"/>
        </w:rPr>
        <w:t xml:space="preserve">f </w:t>
      </w:r>
      <w:r w:rsidRPr="001257CC">
        <w:rPr>
          <w:rFonts w:ascii="Arial" w:hAnsi="Arial" w:cs="Arial"/>
        </w:rPr>
        <w:t>the Board contains the best possible balance of skills, experience and ability to contribute</w:t>
      </w:r>
      <w:r>
        <w:rPr>
          <w:rFonts w:ascii="Arial" w:hAnsi="Arial" w:cs="Arial"/>
        </w:rPr>
        <w:t xml:space="preserve"> in order to meet the charity’s needs</w:t>
      </w:r>
      <w:r w:rsidRPr="001257CC">
        <w:rPr>
          <w:rFonts w:ascii="Arial" w:hAnsi="Arial" w:cs="Arial"/>
        </w:rPr>
        <w:t>.  </w:t>
      </w:r>
      <w:r>
        <w:rPr>
          <w:rFonts w:ascii="Arial" w:hAnsi="Arial" w:cs="Arial"/>
        </w:rPr>
        <w:t>It has been designed</w:t>
      </w:r>
      <w:r w:rsidRPr="001257CC">
        <w:rPr>
          <w:rFonts w:ascii="Arial" w:hAnsi="Arial" w:cs="Arial"/>
        </w:rPr>
        <w:t xml:space="preserve"> to av</w:t>
      </w:r>
      <w:r>
        <w:rPr>
          <w:rFonts w:ascii="Arial" w:hAnsi="Arial" w:cs="Arial"/>
        </w:rPr>
        <w:t>oid the situation where ‘new blood’</w:t>
      </w:r>
      <w:r w:rsidRPr="001257CC">
        <w:rPr>
          <w:rFonts w:ascii="Arial" w:hAnsi="Arial" w:cs="Arial"/>
        </w:rPr>
        <w:t xml:space="preserve"> cannot be brought into the Board because of blockages caused by the automatic renewal of existing Trustees' terms.  It also avoids the </w:t>
      </w:r>
      <w:r>
        <w:rPr>
          <w:rFonts w:ascii="Arial" w:hAnsi="Arial" w:cs="Arial"/>
        </w:rPr>
        <w:t>need for</w:t>
      </w:r>
      <w:r w:rsidRPr="001257CC">
        <w:rPr>
          <w:rFonts w:ascii="Arial" w:hAnsi="Arial" w:cs="Arial"/>
        </w:rPr>
        <w:t xml:space="preserve"> a constitutional limit of, say, two terms </w:t>
      </w:r>
      <w:r>
        <w:rPr>
          <w:rFonts w:ascii="Arial" w:hAnsi="Arial" w:cs="Arial"/>
        </w:rPr>
        <w:t>being</w:t>
      </w:r>
      <w:r w:rsidRPr="001257CC">
        <w:rPr>
          <w:rFonts w:ascii="Arial" w:hAnsi="Arial" w:cs="Arial"/>
        </w:rPr>
        <w:t xml:space="preserve"> imposed on Trustees, even when there is a strong case for individuals with much to contribute remaining on the board beyond the constitutional limit.</w:t>
      </w:r>
    </w:p>
    <w:p w14:paraId="77D2559C" w14:textId="77777777" w:rsidR="004B5DE0" w:rsidRDefault="004B5DE0" w:rsidP="004B5DE0">
      <w:pPr>
        <w:adjustRightInd/>
        <w:ind w:left="720" w:hanging="720"/>
        <w:textAlignment w:val="auto"/>
        <w:rPr>
          <w:rFonts w:ascii="Arial" w:hAnsi="Arial" w:cs="Arial"/>
        </w:rPr>
      </w:pPr>
    </w:p>
    <w:p w14:paraId="5B2B2EFE" w14:textId="77777777" w:rsidR="004B5DE0" w:rsidRDefault="004B5DE0" w:rsidP="004B5DE0">
      <w:pPr>
        <w:adjustRightInd/>
        <w:ind w:left="450" w:hanging="450"/>
        <w:textAlignment w:val="auto"/>
        <w:rPr>
          <w:rFonts w:ascii="Arial" w:hAnsi="Arial" w:cs="Arial"/>
        </w:rPr>
      </w:pPr>
      <w:r>
        <w:rPr>
          <w:rFonts w:ascii="Arial" w:hAnsi="Arial" w:cs="Arial"/>
        </w:rPr>
        <w:t>3.</w:t>
      </w:r>
      <w:r>
        <w:rPr>
          <w:rFonts w:ascii="Arial" w:hAnsi="Arial" w:cs="Arial"/>
        </w:rPr>
        <w:tab/>
        <w:t>Process</w:t>
      </w:r>
    </w:p>
    <w:p w14:paraId="22B6A0B7" w14:textId="77777777" w:rsidR="004B5DE0" w:rsidRDefault="004B5DE0" w:rsidP="004B5DE0">
      <w:pPr>
        <w:adjustRightInd/>
        <w:ind w:left="720" w:hanging="720"/>
        <w:textAlignment w:val="auto"/>
        <w:rPr>
          <w:rFonts w:ascii="Arial" w:hAnsi="Arial" w:cs="Arial"/>
        </w:rPr>
      </w:pPr>
    </w:p>
    <w:p w14:paraId="5340492C" w14:textId="77777777" w:rsidR="004B5DE0" w:rsidRDefault="004B5DE0" w:rsidP="004B5DE0">
      <w:pPr>
        <w:numPr>
          <w:ilvl w:val="1"/>
          <w:numId w:val="1"/>
        </w:numPr>
        <w:adjustRightInd/>
        <w:textAlignment w:val="auto"/>
        <w:rPr>
          <w:rFonts w:ascii="Arial" w:hAnsi="Arial" w:cs="Arial"/>
        </w:rPr>
      </w:pPr>
      <w:r w:rsidRPr="001D3250">
        <w:rPr>
          <w:rFonts w:ascii="Arial" w:hAnsi="Arial" w:cs="Arial"/>
        </w:rPr>
        <w:t>From time to time, the Board will review its own membership against the needs of the Trust. Every year the Board will carry out an audit of the skills and experience of its members to assess whether these meet the needs of the Trust.  A review might also be prompted by the resignation of one or more trustees or by recognition that the Board needs new skills.</w:t>
      </w:r>
    </w:p>
    <w:p w14:paraId="6443FBC4" w14:textId="77777777" w:rsidR="004B5DE0" w:rsidRDefault="004B5DE0" w:rsidP="004B5DE0">
      <w:pPr>
        <w:adjustRightInd/>
        <w:textAlignment w:val="auto"/>
        <w:rPr>
          <w:rFonts w:ascii="Arial" w:hAnsi="Arial" w:cs="Arial"/>
        </w:rPr>
      </w:pPr>
    </w:p>
    <w:p w14:paraId="1F1E85CA" w14:textId="77777777" w:rsidR="004B5DE0" w:rsidRDefault="004B5DE0" w:rsidP="004B5DE0">
      <w:pPr>
        <w:numPr>
          <w:ilvl w:val="1"/>
          <w:numId w:val="1"/>
        </w:numPr>
        <w:adjustRightInd/>
        <w:textAlignment w:val="auto"/>
        <w:rPr>
          <w:rFonts w:ascii="Arial" w:hAnsi="Arial" w:cs="Arial"/>
        </w:rPr>
      </w:pPr>
      <w:r w:rsidRPr="001D3250">
        <w:rPr>
          <w:rFonts w:ascii="Arial" w:hAnsi="Arial" w:cs="Arial"/>
        </w:rPr>
        <w:t>At each review, the Board will formally agree on the needs to be met and will aim to achieve diversity on the Board.</w:t>
      </w:r>
    </w:p>
    <w:p w14:paraId="70FF6C53" w14:textId="77777777" w:rsidR="004B5DE0" w:rsidRDefault="004B5DE0" w:rsidP="004B5DE0">
      <w:pPr>
        <w:adjustRightInd/>
        <w:textAlignment w:val="auto"/>
        <w:rPr>
          <w:rFonts w:ascii="Arial" w:hAnsi="Arial" w:cs="Arial"/>
        </w:rPr>
      </w:pPr>
    </w:p>
    <w:p w14:paraId="11EB931B" w14:textId="77777777" w:rsidR="004B5DE0" w:rsidRDefault="004B5DE0" w:rsidP="004B5DE0">
      <w:pPr>
        <w:adjustRightInd/>
        <w:ind w:left="874" w:hanging="420"/>
        <w:textAlignment w:val="auto"/>
        <w:rPr>
          <w:rFonts w:ascii="Arial" w:hAnsi="Arial" w:cs="Arial"/>
        </w:rPr>
      </w:pPr>
      <w:r>
        <w:rPr>
          <w:rFonts w:ascii="Arial" w:hAnsi="Arial" w:cs="Arial"/>
        </w:rPr>
        <w:t>c.</w:t>
      </w:r>
      <w:r>
        <w:rPr>
          <w:rFonts w:ascii="Arial" w:hAnsi="Arial" w:cs="Arial"/>
        </w:rPr>
        <w:tab/>
        <w:t>The Board will publish a general invitation for applicants in Trust newsletters, on the Trust website, through social media and other appropriate means, identifying the skills and experience it needs.</w:t>
      </w:r>
    </w:p>
    <w:p w14:paraId="15773C77" w14:textId="77777777" w:rsidR="004B5DE0" w:rsidRDefault="004B5DE0" w:rsidP="004B5DE0">
      <w:pPr>
        <w:adjustRightInd/>
        <w:textAlignment w:val="auto"/>
        <w:rPr>
          <w:rFonts w:ascii="Arial" w:hAnsi="Arial" w:cs="Arial"/>
        </w:rPr>
      </w:pPr>
    </w:p>
    <w:p w14:paraId="1A5769EA" w14:textId="77777777" w:rsidR="004B5DE0" w:rsidRPr="00BE4663" w:rsidRDefault="004B5DE0" w:rsidP="004B5DE0">
      <w:pPr>
        <w:adjustRightInd/>
        <w:ind w:left="900" w:hanging="446"/>
        <w:textAlignment w:val="auto"/>
        <w:rPr>
          <w:rFonts w:ascii="Arial" w:hAnsi="Arial" w:cs="Arial"/>
        </w:rPr>
      </w:pPr>
      <w:r>
        <w:rPr>
          <w:rFonts w:ascii="Arial" w:hAnsi="Arial" w:cs="Arial"/>
        </w:rPr>
        <w:t>d.</w:t>
      </w:r>
      <w:r>
        <w:rPr>
          <w:rFonts w:ascii="Arial" w:hAnsi="Arial" w:cs="Arial"/>
        </w:rPr>
        <w:tab/>
      </w:r>
      <w:r w:rsidRPr="001257CC">
        <w:rPr>
          <w:rFonts w:ascii="Arial" w:hAnsi="Arial" w:cs="Arial"/>
        </w:rPr>
        <w:t>A trustee wishing to serve another term (an "internal" candidate) will be interviewed by the Nominations Committee</w:t>
      </w:r>
      <w:r>
        <w:rPr>
          <w:rFonts w:ascii="Arial" w:hAnsi="Arial" w:cs="Arial"/>
        </w:rPr>
        <w:t>,</w:t>
      </w:r>
      <w:r w:rsidRPr="001257CC">
        <w:rPr>
          <w:rFonts w:ascii="Arial" w:hAnsi="Arial" w:cs="Arial"/>
        </w:rPr>
        <w:t xml:space="preserve"> which will make a recommendation to the Board based on a number of criteria. These </w:t>
      </w:r>
      <w:r>
        <w:rPr>
          <w:rFonts w:ascii="Arial" w:hAnsi="Arial" w:cs="Arial"/>
        </w:rPr>
        <w:t xml:space="preserve">will </w:t>
      </w:r>
      <w:r w:rsidRPr="001257CC">
        <w:rPr>
          <w:rFonts w:ascii="Arial" w:hAnsi="Arial" w:cs="Arial"/>
        </w:rPr>
        <w:t>include the skills needed by the Board</w:t>
      </w:r>
      <w:r>
        <w:rPr>
          <w:rFonts w:ascii="Arial" w:hAnsi="Arial" w:cs="Arial"/>
        </w:rPr>
        <w:t xml:space="preserve"> </w:t>
      </w:r>
      <w:r w:rsidRPr="001257CC">
        <w:rPr>
          <w:rFonts w:ascii="Arial" w:hAnsi="Arial" w:cs="Arial"/>
        </w:rPr>
        <w:t xml:space="preserve">and how far the candidate has demonstrably met the BBOWT </w:t>
      </w:r>
      <w:r w:rsidRPr="00BE4663">
        <w:rPr>
          <w:rFonts w:ascii="Arial" w:hAnsi="Arial" w:cs="Arial"/>
        </w:rPr>
        <w:t>Trustee Role Description.</w:t>
      </w:r>
    </w:p>
    <w:p w14:paraId="2686F0D4" w14:textId="77777777" w:rsidR="004B5DE0" w:rsidRPr="001257CC" w:rsidRDefault="004B5DE0" w:rsidP="004B5DE0">
      <w:pPr>
        <w:adjustRightInd/>
        <w:textAlignment w:val="auto"/>
        <w:rPr>
          <w:rFonts w:ascii="Arial" w:hAnsi="Arial" w:cs="Arial"/>
        </w:rPr>
      </w:pPr>
    </w:p>
    <w:p w14:paraId="21D1BF0C" w14:textId="77777777" w:rsidR="004B5DE0" w:rsidRDefault="004B5DE0" w:rsidP="004B5DE0">
      <w:pPr>
        <w:adjustRightInd/>
        <w:ind w:left="900" w:hanging="450"/>
        <w:textAlignment w:val="auto"/>
        <w:rPr>
          <w:rFonts w:ascii="Arial" w:hAnsi="Arial" w:cs="Arial"/>
        </w:rPr>
      </w:pPr>
      <w:r>
        <w:rPr>
          <w:rFonts w:ascii="Arial" w:hAnsi="Arial" w:cs="Arial"/>
        </w:rPr>
        <w:t>e.</w:t>
      </w:r>
      <w:r>
        <w:rPr>
          <w:rFonts w:ascii="Arial" w:hAnsi="Arial" w:cs="Arial"/>
        </w:rPr>
        <w:tab/>
      </w:r>
      <w:r w:rsidRPr="001257CC">
        <w:rPr>
          <w:rFonts w:ascii="Arial" w:hAnsi="Arial" w:cs="Arial"/>
        </w:rPr>
        <w:t xml:space="preserve">The Nominations Committee will also interview applicants ("external" candidates) selected from among those who have responded to </w:t>
      </w:r>
      <w:r>
        <w:rPr>
          <w:rFonts w:ascii="Arial" w:hAnsi="Arial" w:cs="Arial"/>
        </w:rPr>
        <w:t>the</w:t>
      </w:r>
      <w:r w:rsidRPr="001257CC">
        <w:rPr>
          <w:rFonts w:ascii="Arial" w:hAnsi="Arial" w:cs="Arial"/>
        </w:rPr>
        <w:t xml:space="preserve"> general invitation to apply. The criteria</w:t>
      </w:r>
      <w:r>
        <w:rPr>
          <w:rFonts w:ascii="Arial" w:hAnsi="Arial" w:cs="Arial"/>
        </w:rPr>
        <w:t xml:space="preserve"> against which they will be assessed</w:t>
      </w:r>
      <w:r w:rsidRPr="001257CC">
        <w:rPr>
          <w:rFonts w:ascii="Arial" w:hAnsi="Arial" w:cs="Arial"/>
        </w:rPr>
        <w:t xml:space="preserve"> </w:t>
      </w:r>
      <w:r>
        <w:rPr>
          <w:rFonts w:ascii="Arial" w:hAnsi="Arial" w:cs="Arial"/>
        </w:rPr>
        <w:t xml:space="preserve">will </w:t>
      </w:r>
      <w:r w:rsidRPr="001257CC">
        <w:rPr>
          <w:rFonts w:ascii="Arial" w:hAnsi="Arial" w:cs="Arial"/>
        </w:rPr>
        <w:t>include the skills needed by the Board and how far the candidate potentially meets the BBOWT Trustee Role Description.  </w:t>
      </w:r>
    </w:p>
    <w:p w14:paraId="069AF486" w14:textId="77777777" w:rsidR="004B5DE0" w:rsidRDefault="004B5DE0" w:rsidP="004B5DE0">
      <w:pPr>
        <w:adjustRightInd/>
        <w:ind w:left="900" w:hanging="450"/>
        <w:textAlignment w:val="auto"/>
        <w:rPr>
          <w:rFonts w:ascii="Arial" w:hAnsi="Arial" w:cs="Arial"/>
        </w:rPr>
      </w:pPr>
    </w:p>
    <w:p w14:paraId="01A35EE6" w14:textId="77777777" w:rsidR="004B5DE0" w:rsidRDefault="004B5DE0" w:rsidP="004B5DE0">
      <w:pPr>
        <w:tabs>
          <w:tab w:val="left" w:pos="900"/>
        </w:tabs>
        <w:adjustRightInd/>
        <w:ind w:left="900" w:hanging="450"/>
        <w:textAlignment w:val="auto"/>
        <w:rPr>
          <w:rFonts w:ascii="Arial" w:hAnsi="Arial" w:cs="Arial"/>
        </w:rPr>
      </w:pPr>
      <w:r>
        <w:rPr>
          <w:rFonts w:ascii="Arial" w:hAnsi="Arial" w:cs="Arial"/>
        </w:rPr>
        <w:t>f.</w:t>
      </w:r>
      <w:r>
        <w:rPr>
          <w:rFonts w:ascii="Arial" w:hAnsi="Arial" w:cs="Arial"/>
        </w:rPr>
        <w:tab/>
        <w:t>All applicants will have to meet general requirements under charity law as to their eligibility to be a trustee (e.g. not being an undischarged bankrupt).</w:t>
      </w:r>
    </w:p>
    <w:p w14:paraId="737C4317" w14:textId="77777777" w:rsidR="004B5DE0" w:rsidRPr="001257CC" w:rsidRDefault="004B5DE0" w:rsidP="004B5DE0">
      <w:pPr>
        <w:tabs>
          <w:tab w:val="left" w:pos="900"/>
        </w:tabs>
        <w:adjustRightInd/>
        <w:ind w:left="900" w:hanging="450"/>
        <w:textAlignment w:val="auto"/>
        <w:rPr>
          <w:rFonts w:ascii="Arial" w:hAnsi="Arial" w:cs="Arial"/>
        </w:rPr>
      </w:pPr>
    </w:p>
    <w:p w14:paraId="0126C9A3" w14:textId="69495542" w:rsidR="004B5DE0" w:rsidRPr="001257CC" w:rsidRDefault="004B5DE0" w:rsidP="004B5DE0">
      <w:pPr>
        <w:tabs>
          <w:tab w:val="left" w:pos="900"/>
        </w:tabs>
        <w:adjustRightInd/>
        <w:ind w:left="890" w:hanging="440"/>
        <w:textAlignment w:val="auto"/>
        <w:rPr>
          <w:rFonts w:ascii="Arial" w:hAnsi="Arial" w:cs="Arial"/>
        </w:rPr>
      </w:pPr>
      <w:r>
        <w:rPr>
          <w:rFonts w:ascii="Arial" w:hAnsi="Arial" w:cs="Arial"/>
        </w:rPr>
        <w:t>g.</w:t>
      </w:r>
      <w:r>
        <w:rPr>
          <w:rFonts w:ascii="Arial" w:hAnsi="Arial" w:cs="Arial"/>
        </w:rPr>
        <w:tab/>
      </w:r>
      <w:r>
        <w:rPr>
          <w:rFonts w:ascii="Arial" w:hAnsi="Arial" w:cs="Arial"/>
        </w:rPr>
        <w:tab/>
      </w:r>
      <w:r w:rsidRPr="001257CC">
        <w:rPr>
          <w:rFonts w:ascii="Arial" w:hAnsi="Arial" w:cs="Arial"/>
        </w:rPr>
        <w:t>The Nominations Committee</w:t>
      </w:r>
      <w:r>
        <w:rPr>
          <w:rFonts w:ascii="Arial" w:hAnsi="Arial" w:cs="Arial"/>
        </w:rPr>
        <w:t xml:space="preserve"> will make</w:t>
      </w:r>
      <w:r w:rsidRPr="001257CC">
        <w:rPr>
          <w:rFonts w:ascii="Arial" w:hAnsi="Arial" w:cs="Arial"/>
        </w:rPr>
        <w:t xml:space="preserve"> recommendations </w:t>
      </w:r>
      <w:r>
        <w:rPr>
          <w:rFonts w:ascii="Arial" w:hAnsi="Arial" w:cs="Arial"/>
        </w:rPr>
        <w:t xml:space="preserve">to </w:t>
      </w:r>
      <w:r w:rsidRPr="001257CC">
        <w:rPr>
          <w:rFonts w:ascii="Arial" w:hAnsi="Arial" w:cs="Arial"/>
        </w:rPr>
        <w:t xml:space="preserve">the Board which may offer </w:t>
      </w:r>
      <w:r>
        <w:rPr>
          <w:rFonts w:ascii="Arial" w:hAnsi="Arial" w:cs="Arial"/>
        </w:rPr>
        <w:t xml:space="preserve">its own </w:t>
      </w:r>
      <w:r w:rsidRPr="001257CC">
        <w:rPr>
          <w:rFonts w:ascii="Arial" w:hAnsi="Arial" w:cs="Arial"/>
        </w:rPr>
        <w:t xml:space="preserve">recommendations to the AGM.  Where the total </w:t>
      </w:r>
      <w:r w:rsidR="008C0F1D">
        <w:rPr>
          <w:rFonts w:ascii="Arial" w:hAnsi="Arial" w:cs="Arial"/>
        </w:rPr>
        <w:t xml:space="preserve">number </w:t>
      </w:r>
      <w:r w:rsidRPr="001257CC">
        <w:rPr>
          <w:rFonts w:ascii="Arial" w:hAnsi="Arial" w:cs="Arial"/>
        </w:rPr>
        <w:t xml:space="preserve">of candidates </w:t>
      </w:r>
      <w:r w:rsidR="008C0F1D">
        <w:rPr>
          <w:rFonts w:ascii="Arial" w:hAnsi="Arial" w:cs="Arial"/>
        </w:rPr>
        <w:t xml:space="preserve">proposed to the AGM </w:t>
      </w:r>
      <w:r w:rsidRPr="001257CC">
        <w:rPr>
          <w:rFonts w:ascii="Arial" w:hAnsi="Arial" w:cs="Arial"/>
        </w:rPr>
        <w:t xml:space="preserve">necessitates an election, a ballot </w:t>
      </w:r>
      <w:r>
        <w:rPr>
          <w:rFonts w:ascii="Arial" w:hAnsi="Arial" w:cs="Arial"/>
        </w:rPr>
        <w:t>of the members may</w:t>
      </w:r>
      <w:r w:rsidRPr="001257CC">
        <w:rPr>
          <w:rFonts w:ascii="Arial" w:hAnsi="Arial" w:cs="Arial"/>
        </w:rPr>
        <w:t xml:space="preserve"> be held in advance of the AGM and reported to the AGM</w:t>
      </w:r>
      <w:r>
        <w:rPr>
          <w:rFonts w:ascii="Arial" w:hAnsi="Arial" w:cs="Arial"/>
        </w:rPr>
        <w:t xml:space="preserve"> under Article 11.3(2)</w:t>
      </w:r>
      <w:r w:rsidRPr="001257CC">
        <w:rPr>
          <w:rFonts w:ascii="Arial" w:hAnsi="Arial" w:cs="Arial"/>
        </w:rPr>
        <w:t>.</w:t>
      </w:r>
    </w:p>
    <w:p w14:paraId="48123008" w14:textId="77777777" w:rsidR="004B5DE0" w:rsidRPr="001257CC" w:rsidRDefault="004B5DE0" w:rsidP="004B5DE0">
      <w:pPr>
        <w:adjustRightInd/>
        <w:textAlignment w:val="auto"/>
        <w:rPr>
          <w:rFonts w:ascii="Arial" w:hAnsi="Arial" w:cs="Arial"/>
        </w:rPr>
      </w:pPr>
    </w:p>
    <w:p w14:paraId="7CC97720" w14:textId="77777777" w:rsidR="004B5DE0" w:rsidRPr="001D3250" w:rsidRDefault="004B5DE0" w:rsidP="004B5DE0">
      <w:pPr>
        <w:adjustRightInd/>
        <w:ind w:left="900" w:hanging="446"/>
        <w:textAlignment w:val="auto"/>
        <w:rPr>
          <w:rFonts w:ascii="Arial" w:hAnsi="Arial" w:cs="Arial"/>
        </w:rPr>
      </w:pPr>
      <w:r>
        <w:rPr>
          <w:rFonts w:ascii="Arial" w:hAnsi="Arial" w:cs="Arial"/>
        </w:rPr>
        <w:t>h.</w:t>
      </w:r>
      <w:r>
        <w:rPr>
          <w:rFonts w:ascii="Arial" w:hAnsi="Arial" w:cs="Arial"/>
        </w:rPr>
        <w:tab/>
        <w:t>Under Article 11.3, members may put</w:t>
      </w:r>
      <w:r w:rsidRPr="001257CC">
        <w:rPr>
          <w:rFonts w:ascii="Arial" w:hAnsi="Arial" w:cs="Arial"/>
        </w:rPr>
        <w:t xml:space="preserve"> themselves forward directly to the AGM, provided they are proposed and seconded by two other members</w:t>
      </w:r>
      <w:r>
        <w:rPr>
          <w:rFonts w:ascii="Arial" w:hAnsi="Arial" w:cs="Arial"/>
        </w:rPr>
        <w:t xml:space="preserve"> and</w:t>
      </w:r>
      <w:r w:rsidRPr="001257CC">
        <w:rPr>
          <w:rFonts w:ascii="Arial" w:hAnsi="Arial" w:cs="Arial"/>
        </w:rPr>
        <w:t xml:space="preserve"> that they notify BBOWT in the prescribed manner by the deadline date</w:t>
      </w:r>
      <w:r>
        <w:rPr>
          <w:rFonts w:ascii="Arial" w:hAnsi="Arial" w:cs="Arial"/>
        </w:rPr>
        <w:t xml:space="preserve"> set out in Article 11.3(1)</w:t>
      </w:r>
      <w:r w:rsidRPr="001257CC">
        <w:rPr>
          <w:rFonts w:ascii="Arial" w:hAnsi="Arial" w:cs="Arial"/>
        </w:rPr>
        <w:t xml:space="preserve">, </w:t>
      </w:r>
      <w:r>
        <w:rPr>
          <w:rFonts w:ascii="Arial" w:hAnsi="Arial" w:cs="Arial"/>
        </w:rPr>
        <w:t>with the information required in that Article, including a declaration of their eligibility</w:t>
      </w:r>
      <w:r w:rsidRPr="001257CC">
        <w:rPr>
          <w:rFonts w:ascii="Arial" w:hAnsi="Arial" w:cs="Arial"/>
        </w:rPr>
        <w:t>.</w:t>
      </w:r>
      <w:r>
        <w:rPr>
          <w:rFonts w:ascii="Arial" w:hAnsi="Arial" w:cs="Arial"/>
        </w:rPr>
        <w:t xml:space="preserve"> However, in order to enable the Board to comply with the Charity Commission guidance about the Board’s responsibility to manage the recruitment of trustees and to ensure that all applicants are treated equally and assessed by reference to the same criteria, including the skills needed by the Board, any member who seeks nomination in this way will also be invited for interview by the Nominations Committee.</w:t>
      </w:r>
    </w:p>
    <w:p w14:paraId="57EBF239" w14:textId="77777777" w:rsidR="004B5DE0" w:rsidRPr="001D3250" w:rsidRDefault="004B5DE0" w:rsidP="004B5DE0">
      <w:pPr>
        <w:adjustRightInd/>
        <w:ind w:left="454"/>
        <w:textAlignment w:val="auto"/>
        <w:rPr>
          <w:rFonts w:ascii="Arial" w:hAnsi="Arial" w:cs="Arial"/>
        </w:rPr>
      </w:pPr>
    </w:p>
    <w:p w14:paraId="11B84841" w14:textId="77777777" w:rsidR="004B5DE0" w:rsidRPr="001D3250" w:rsidRDefault="004B5DE0" w:rsidP="004B5DE0">
      <w:pPr>
        <w:adjustRightInd/>
        <w:ind w:left="454"/>
        <w:textAlignment w:val="auto"/>
        <w:rPr>
          <w:rFonts w:ascii="Arial" w:hAnsi="Arial" w:cs="Arial"/>
        </w:rPr>
      </w:pPr>
    </w:p>
    <w:p w14:paraId="65B8AD65" w14:textId="77777777" w:rsidR="004B5DE0" w:rsidRPr="001D3250" w:rsidRDefault="004B5DE0" w:rsidP="004B5DE0">
      <w:pPr>
        <w:tabs>
          <w:tab w:val="left" w:pos="450"/>
          <w:tab w:val="left" w:pos="720"/>
        </w:tabs>
        <w:adjustRightInd/>
        <w:textAlignment w:val="auto"/>
        <w:rPr>
          <w:rFonts w:ascii="Arial" w:hAnsi="Arial" w:cs="Arial"/>
        </w:rPr>
      </w:pPr>
      <w:r>
        <w:rPr>
          <w:rFonts w:ascii="Arial" w:hAnsi="Arial" w:cs="Arial"/>
        </w:rPr>
        <w:t>4.</w:t>
      </w:r>
      <w:r>
        <w:rPr>
          <w:rFonts w:ascii="Arial" w:hAnsi="Arial" w:cs="Arial"/>
        </w:rPr>
        <w:tab/>
      </w:r>
      <w:r w:rsidRPr="001D3250">
        <w:rPr>
          <w:rFonts w:ascii="Arial" w:hAnsi="Arial" w:cs="Arial"/>
        </w:rPr>
        <w:t>Responsibility for managing the process</w:t>
      </w:r>
    </w:p>
    <w:p w14:paraId="78E0D5FA" w14:textId="77777777" w:rsidR="004B5DE0" w:rsidRPr="001D3250" w:rsidRDefault="004B5DE0" w:rsidP="004B5DE0">
      <w:pPr>
        <w:adjustRightInd/>
        <w:textAlignment w:val="auto"/>
        <w:rPr>
          <w:rFonts w:ascii="Arial" w:hAnsi="Arial" w:cs="Arial"/>
        </w:rPr>
      </w:pPr>
    </w:p>
    <w:p w14:paraId="647DD34D" w14:textId="77777777" w:rsidR="004B5DE0" w:rsidRPr="001D3250" w:rsidRDefault="004B5DE0" w:rsidP="004B5DE0">
      <w:pPr>
        <w:adjustRightInd/>
        <w:ind w:left="907" w:hanging="453"/>
        <w:textAlignment w:val="auto"/>
        <w:rPr>
          <w:rFonts w:ascii="Arial" w:hAnsi="Arial" w:cs="Arial"/>
        </w:rPr>
      </w:pPr>
      <w:r>
        <w:rPr>
          <w:rFonts w:ascii="Arial" w:hAnsi="Arial" w:cs="Arial"/>
        </w:rPr>
        <w:t>a.</w:t>
      </w:r>
      <w:r>
        <w:rPr>
          <w:rFonts w:ascii="Arial" w:hAnsi="Arial" w:cs="Arial"/>
        </w:rPr>
        <w:tab/>
      </w:r>
      <w:r w:rsidRPr="001D3250">
        <w:rPr>
          <w:rFonts w:ascii="Arial" w:hAnsi="Arial" w:cs="Arial"/>
        </w:rPr>
        <w:t>The process will be managed by a Nominations Committee</w:t>
      </w:r>
      <w:r>
        <w:rPr>
          <w:rFonts w:ascii="Arial" w:hAnsi="Arial" w:cs="Arial"/>
        </w:rPr>
        <w:t>,</w:t>
      </w:r>
      <w:r w:rsidRPr="001D3250">
        <w:rPr>
          <w:rFonts w:ascii="Arial" w:hAnsi="Arial" w:cs="Arial"/>
        </w:rPr>
        <w:t xml:space="preserve"> comprising the Chair, the Honorary Secretary, a trustee and the Chief Executive</w:t>
      </w:r>
      <w:r>
        <w:rPr>
          <w:rFonts w:ascii="Arial" w:hAnsi="Arial" w:cs="Arial"/>
        </w:rPr>
        <w:t xml:space="preserve"> provided that if any such person is a candidate for election, they shall not be a member and the Board shall appoint another trustee to the Committee in their place</w:t>
      </w:r>
      <w:r w:rsidRPr="001D3250">
        <w:rPr>
          <w:rFonts w:ascii="Arial" w:hAnsi="Arial" w:cs="Arial"/>
        </w:rPr>
        <w:t xml:space="preserve">.  Three members of the Committee </w:t>
      </w:r>
      <w:r>
        <w:rPr>
          <w:rFonts w:ascii="Arial" w:hAnsi="Arial" w:cs="Arial"/>
        </w:rPr>
        <w:t>must</w:t>
      </w:r>
      <w:r w:rsidRPr="001D3250">
        <w:rPr>
          <w:rFonts w:ascii="Arial" w:hAnsi="Arial" w:cs="Arial"/>
        </w:rPr>
        <w:t xml:space="preserve"> be present at any meeting.</w:t>
      </w:r>
    </w:p>
    <w:p w14:paraId="4A201800" w14:textId="77777777" w:rsidR="004B5DE0" w:rsidRPr="001D3250" w:rsidRDefault="004B5DE0" w:rsidP="004B5DE0">
      <w:pPr>
        <w:adjustRightInd/>
        <w:ind w:left="454"/>
        <w:textAlignment w:val="auto"/>
        <w:rPr>
          <w:rFonts w:ascii="Arial" w:hAnsi="Arial" w:cs="Arial"/>
        </w:rPr>
      </w:pPr>
    </w:p>
    <w:p w14:paraId="4C458879" w14:textId="77777777" w:rsidR="004B5DE0" w:rsidRPr="001D3250" w:rsidRDefault="004B5DE0" w:rsidP="004B5DE0">
      <w:pPr>
        <w:tabs>
          <w:tab w:val="left" w:pos="900"/>
        </w:tabs>
        <w:adjustRightInd/>
        <w:ind w:left="454"/>
        <w:textAlignment w:val="auto"/>
        <w:rPr>
          <w:rFonts w:ascii="Arial" w:hAnsi="Arial" w:cs="Arial"/>
        </w:rPr>
      </w:pPr>
      <w:r>
        <w:rPr>
          <w:rFonts w:ascii="Arial" w:hAnsi="Arial" w:cs="Arial"/>
        </w:rPr>
        <w:t>b.</w:t>
      </w:r>
      <w:r>
        <w:rPr>
          <w:rFonts w:ascii="Arial" w:hAnsi="Arial" w:cs="Arial"/>
        </w:rPr>
        <w:tab/>
      </w:r>
      <w:r w:rsidRPr="001D3250">
        <w:rPr>
          <w:rFonts w:ascii="Arial" w:hAnsi="Arial" w:cs="Arial"/>
        </w:rPr>
        <w:t>The trustee member will be appointed by the Board and reviewed annually.</w:t>
      </w:r>
    </w:p>
    <w:p w14:paraId="229166F2" w14:textId="77777777" w:rsidR="004B5DE0" w:rsidRPr="001D3250" w:rsidRDefault="004B5DE0" w:rsidP="004B5DE0">
      <w:pPr>
        <w:adjustRightInd/>
        <w:textAlignment w:val="auto"/>
        <w:rPr>
          <w:rFonts w:ascii="Arial" w:hAnsi="Arial" w:cs="Arial"/>
        </w:rPr>
      </w:pPr>
    </w:p>
    <w:p w14:paraId="3F27155A" w14:textId="77777777" w:rsidR="004B5DE0" w:rsidRPr="001D3250" w:rsidRDefault="004B5DE0" w:rsidP="004B5DE0">
      <w:pPr>
        <w:tabs>
          <w:tab w:val="left" w:pos="450"/>
        </w:tabs>
        <w:adjustRightInd/>
        <w:textAlignment w:val="auto"/>
        <w:rPr>
          <w:rFonts w:ascii="Arial" w:hAnsi="Arial" w:cs="Arial"/>
        </w:rPr>
      </w:pPr>
      <w:r>
        <w:rPr>
          <w:rFonts w:ascii="Arial" w:hAnsi="Arial" w:cs="Arial"/>
        </w:rPr>
        <w:t>5.</w:t>
      </w:r>
      <w:r>
        <w:rPr>
          <w:rFonts w:ascii="Arial" w:hAnsi="Arial" w:cs="Arial"/>
        </w:rPr>
        <w:tab/>
      </w:r>
      <w:r w:rsidRPr="001D3250">
        <w:rPr>
          <w:rFonts w:ascii="Arial" w:hAnsi="Arial" w:cs="Arial"/>
        </w:rPr>
        <w:t>Duties of the Nomination</w:t>
      </w:r>
      <w:r>
        <w:rPr>
          <w:rFonts w:ascii="Arial" w:hAnsi="Arial" w:cs="Arial"/>
        </w:rPr>
        <w:t>s</w:t>
      </w:r>
      <w:r w:rsidRPr="001D3250">
        <w:rPr>
          <w:rFonts w:ascii="Arial" w:hAnsi="Arial" w:cs="Arial"/>
        </w:rPr>
        <w:t xml:space="preserve"> Committee</w:t>
      </w:r>
    </w:p>
    <w:p w14:paraId="596AE374" w14:textId="77777777" w:rsidR="004B5DE0" w:rsidRPr="001D3250" w:rsidRDefault="004B5DE0" w:rsidP="004B5DE0">
      <w:pPr>
        <w:adjustRightInd/>
        <w:ind w:left="454"/>
        <w:textAlignment w:val="auto"/>
        <w:rPr>
          <w:rFonts w:ascii="Arial" w:hAnsi="Arial" w:cs="Arial"/>
        </w:rPr>
      </w:pPr>
    </w:p>
    <w:p w14:paraId="74A4B719" w14:textId="77777777" w:rsidR="004B5DE0" w:rsidRPr="001D3250" w:rsidRDefault="004B5DE0" w:rsidP="004B5DE0">
      <w:pPr>
        <w:tabs>
          <w:tab w:val="left" w:pos="900"/>
        </w:tabs>
        <w:adjustRightInd/>
        <w:ind w:left="454"/>
        <w:textAlignment w:val="auto"/>
        <w:rPr>
          <w:rFonts w:ascii="Arial" w:hAnsi="Arial" w:cs="Arial"/>
        </w:rPr>
      </w:pPr>
      <w:r>
        <w:rPr>
          <w:rFonts w:ascii="Arial" w:hAnsi="Arial" w:cs="Arial"/>
        </w:rPr>
        <w:t>a.</w:t>
      </w:r>
      <w:r>
        <w:rPr>
          <w:rFonts w:ascii="Arial" w:hAnsi="Arial" w:cs="Arial"/>
        </w:rPr>
        <w:tab/>
      </w:r>
      <w:r w:rsidRPr="001D3250">
        <w:rPr>
          <w:rFonts w:ascii="Arial" w:hAnsi="Arial" w:cs="Arial"/>
        </w:rPr>
        <w:t>The Committee will advertise any vacant positions on the Board.</w:t>
      </w:r>
    </w:p>
    <w:p w14:paraId="6E1131BD" w14:textId="77777777" w:rsidR="004B5DE0" w:rsidRPr="001D3250" w:rsidRDefault="004B5DE0" w:rsidP="004B5DE0">
      <w:pPr>
        <w:adjustRightInd/>
        <w:ind w:left="454"/>
        <w:textAlignment w:val="auto"/>
        <w:rPr>
          <w:rFonts w:ascii="Arial" w:hAnsi="Arial" w:cs="Arial"/>
        </w:rPr>
      </w:pPr>
    </w:p>
    <w:p w14:paraId="24AE2303" w14:textId="77777777" w:rsidR="004B5DE0" w:rsidRPr="001D3250" w:rsidRDefault="004B5DE0" w:rsidP="004B5DE0">
      <w:pPr>
        <w:tabs>
          <w:tab w:val="left" w:pos="900"/>
        </w:tabs>
        <w:adjustRightInd/>
        <w:ind w:left="894" w:hanging="440"/>
        <w:textAlignment w:val="auto"/>
        <w:rPr>
          <w:rFonts w:ascii="Arial" w:hAnsi="Arial" w:cs="Arial"/>
        </w:rPr>
      </w:pPr>
      <w:r>
        <w:rPr>
          <w:rFonts w:ascii="Arial" w:hAnsi="Arial" w:cs="Arial"/>
        </w:rPr>
        <w:t>b.</w:t>
      </w:r>
      <w:r>
        <w:rPr>
          <w:rFonts w:ascii="Arial" w:hAnsi="Arial" w:cs="Arial"/>
        </w:rPr>
        <w:tab/>
      </w:r>
      <w:r>
        <w:rPr>
          <w:rFonts w:ascii="Arial" w:hAnsi="Arial" w:cs="Arial"/>
        </w:rPr>
        <w:tab/>
      </w:r>
      <w:r w:rsidRPr="001D3250">
        <w:rPr>
          <w:rFonts w:ascii="Arial" w:hAnsi="Arial" w:cs="Arial"/>
        </w:rPr>
        <w:t>The Committee will obtain CVs from candidates and make a preliminary assessment against the needs agreed by the Board.</w:t>
      </w:r>
    </w:p>
    <w:p w14:paraId="4781ED9A" w14:textId="77777777" w:rsidR="004B5DE0" w:rsidRPr="001D3250" w:rsidRDefault="004B5DE0" w:rsidP="004B5DE0">
      <w:pPr>
        <w:adjustRightInd/>
        <w:textAlignment w:val="auto"/>
        <w:rPr>
          <w:rFonts w:ascii="Arial" w:hAnsi="Arial" w:cs="Arial"/>
        </w:rPr>
      </w:pPr>
    </w:p>
    <w:p w14:paraId="5E84F9AC" w14:textId="77777777" w:rsidR="004B5DE0" w:rsidRDefault="004B5DE0" w:rsidP="004B5DE0">
      <w:pPr>
        <w:numPr>
          <w:ilvl w:val="1"/>
          <w:numId w:val="1"/>
        </w:numPr>
        <w:adjustRightInd/>
        <w:textAlignment w:val="auto"/>
        <w:rPr>
          <w:rFonts w:ascii="Arial" w:hAnsi="Arial" w:cs="Arial"/>
        </w:rPr>
      </w:pPr>
      <w:r w:rsidRPr="001D3250">
        <w:rPr>
          <w:rFonts w:ascii="Arial" w:hAnsi="Arial" w:cs="Arial"/>
        </w:rPr>
        <w:t>The Committee will interview candidates, including current trustees coming to the end of their term who wish to stand again, and c</w:t>
      </w:r>
      <w:r>
        <w:rPr>
          <w:rFonts w:ascii="Arial" w:hAnsi="Arial" w:cs="Arial"/>
        </w:rPr>
        <w:t>onfirm</w:t>
      </w:r>
      <w:r w:rsidRPr="001D3250">
        <w:rPr>
          <w:rFonts w:ascii="Arial" w:hAnsi="Arial" w:cs="Arial"/>
        </w:rPr>
        <w:t xml:space="preserve"> </w:t>
      </w:r>
      <w:r>
        <w:rPr>
          <w:rFonts w:ascii="Arial" w:hAnsi="Arial" w:cs="Arial"/>
        </w:rPr>
        <w:t>that each candidate has provided a declaration of his/her</w:t>
      </w:r>
      <w:r w:rsidRPr="001D3250">
        <w:rPr>
          <w:rFonts w:ascii="Arial" w:hAnsi="Arial" w:cs="Arial"/>
        </w:rPr>
        <w:t xml:space="preserve"> eligibility to stand as trustee.</w:t>
      </w:r>
    </w:p>
    <w:p w14:paraId="2E6B1553" w14:textId="77777777" w:rsidR="004B5DE0" w:rsidRDefault="004B5DE0" w:rsidP="004B5DE0">
      <w:pPr>
        <w:adjustRightInd/>
        <w:ind w:left="907"/>
        <w:textAlignment w:val="auto"/>
        <w:rPr>
          <w:rFonts w:ascii="Arial" w:hAnsi="Arial" w:cs="Arial"/>
        </w:rPr>
      </w:pPr>
    </w:p>
    <w:p w14:paraId="5D1DE2D3" w14:textId="77777777" w:rsidR="004B5DE0" w:rsidRPr="001D3250" w:rsidRDefault="004B5DE0" w:rsidP="004B5DE0">
      <w:pPr>
        <w:numPr>
          <w:ilvl w:val="1"/>
          <w:numId w:val="1"/>
        </w:numPr>
        <w:adjustRightInd/>
        <w:textAlignment w:val="auto"/>
        <w:rPr>
          <w:rFonts w:ascii="Arial" w:hAnsi="Arial" w:cs="Arial"/>
        </w:rPr>
      </w:pPr>
      <w:r>
        <w:rPr>
          <w:rFonts w:ascii="Arial" w:hAnsi="Arial" w:cs="Arial"/>
        </w:rPr>
        <w:t>The Committee will also invite for interview any member who is nominated, independently of the process described above, under Article 11.3.</w:t>
      </w:r>
    </w:p>
    <w:p w14:paraId="5E93920A" w14:textId="77777777" w:rsidR="004B5DE0" w:rsidRPr="001D3250" w:rsidRDefault="004B5DE0" w:rsidP="004B5DE0">
      <w:pPr>
        <w:adjustRightInd/>
        <w:ind w:left="454"/>
        <w:textAlignment w:val="auto"/>
        <w:rPr>
          <w:rFonts w:ascii="Arial" w:hAnsi="Arial" w:cs="Arial"/>
        </w:rPr>
      </w:pPr>
    </w:p>
    <w:p w14:paraId="5E567E38" w14:textId="77777777" w:rsidR="004B5DE0" w:rsidRDefault="004B5DE0" w:rsidP="004B5DE0">
      <w:pPr>
        <w:numPr>
          <w:ilvl w:val="1"/>
          <w:numId w:val="1"/>
        </w:numPr>
        <w:adjustRightInd/>
        <w:textAlignment w:val="auto"/>
        <w:rPr>
          <w:rFonts w:ascii="Arial" w:hAnsi="Arial" w:cs="Arial"/>
        </w:rPr>
      </w:pPr>
      <w:r w:rsidRPr="001D3250">
        <w:rPr>
          <w:rFonts w:ascii="Arial" w:hAnsi="Arial" w:cs="Arial"/>
        </w:rPr>
        <w:t xml:space="preserve">The Committee may invite </w:t>
      </w:r>
      <w:r>
        <w:rPr>
          <w:rFonts w:ascii="Arial" w:hAnsi="Arial" w:cs="Arial"/>
        </w:rPr>
        <w:t>external</w:t>
      </w:r>
      <w:r w:rsidRPr="001D3250">
        <w:rPr>
          <w:rFonts w:ascii="Arial" w:hAnsi="Arial" w:cs="Arial"/>
        </w:rPr>
        <w:t xml:space="preserve"> candidates to attend a Board meeting, making it clear that attendance implies no commitment on either side to take matters further.</w:t>
      </w:r>
    </w:p>
    <w:p w14:paraId="37351C76" w14:textId="77777777" w:rsidR="004B5DE0" w:rsidRDefault="004B5DE0" w:rsidP="004B5DE0">
      <w:pPr>
        <w:adjustRightInd/>
        <w:textAlignment w:val="auto"/>
        <w:rPr>
          <w:rFonts w:ascii="Arial" w:hAnsi="Arial" w:cs="Arial"/>
        </w:rPr>
      </w:pPr>
    </w:p>
    <w:p w14:paraId="0B91A6D9" w14:textId="77777777" w:rsidR="004B5DE0" w:rsidRPr="004D5B4E" w:rsidRDefault="004B5DE0" w:rsidP="004B5DE0">
      <w:pPr>
        <w:tabs>
          <w:tab w:val="left" w:pos="900"/>
        </w:tabs>
        <w:adjustRightInd/>
        <w:ind w:left="454"/>
        <w:textAlignment w:val="auto"/>
        <w:rPr>
          <w:rFonts w:ascii="Arial" w:hAnsi="Arial" w:cs="Arial"/>
        </w:rPr>
      </w:pPr>
      <w:r>
        <w:rPr>
          <w:rFonts w:ascii="Arial" w:hAnsi="Arial" w:cs="Arial"/>
        </w:rPr>
        <w:t>f.</w:t>
      </w:r>
      <w:r>
        <w:rPr>
          <w:rFonts w:ascii="Arial" w:hAnsi="Arial" w:cs="Arial"/>
        </w:rPr>
        <w:tab/>
        <w:t>The Committee will make recommendations to the Board.</w:t>
      </w:r>
      <w:r w:rsidRPr="001D3250">
        <w:rPr>
          <w:rFonts w:ascii="Arial" w:hAnsi="Arial" w:cs="Arial"/>
          <w:lang w:val="en-US"/>
        </w:rPr>
        <w:t xml:space="preserve"> </w:t>
      </w:r>
    </w:p>
    <w:p w14:paraId="6DBA8D59" w14:textId="77777777" w:rsidR="004B5DE0" w:rsidRPr="001D3250" w:rsidRDefault="004B5DE0" w:rsidP="004B5DE0">
      <w:pPr>
        <w:adjustRightInd/>
        <w:textAlignment w:val="auto"/>
        <w:rPr>
          <w:rFonts w:ascii="Arial" w:hAnsi="Arial" w:cs="Arial"/>
        </w:rPr>
      </w:pPr>
    </w:p>
    <w:p w14:paraId="28CD8A37" w14:textId="77777777" w:rsidR="004B5DE0" w:rsidRPr="00FB6DED" w:rsidRDefault="004B5DE0" w:rsidP="004B5DE0">
      <w:pPr>
        <w:tabs>
          <w:tab w:val="left" w:pos="900"/>
        </w:tabs>
        <w:adjustRightInd/>
        <w:ind w:left="894" w:hanging="440"/>
        <w:textAlignment w:val="auto"/>
        <w:rPr>
          <w:rFonts w:ascii="Arial" w:hAnsi="Arial" w:cs="Arial"/>
        </w:rPr>
      </w:pPr>
      <w:r>
        <w:rPr>
          <w:rFonts w:ascii="Arial" w:hAnsi="Arial" w:cs="Arial"/>
        </w:rPr>
        <w:t>g.</w:t>
      </w:r>
      <w:r>
        <w:rPr>
          <w:rFonts w:ascii="Arial" w:hAnsi="Arial" w:cs="Arial"/>
        </w:rPr>
        <w:tab/>
      </w:r>
      <w:r>
        <w:rPr>
          <w:rFonts w:ascii="Arial" w:hAnsi="Arial" w:cs="Arial"/>
        </w:rPr>
        <w:tab/>
      </w:r>
      <w:r w:rsidRPr="001D3250">
        <w:rPr>
          <w:rFonts w:ascii="Arial" w:hAnsi="Arial" w:cs="Arial"/>
          <w:lang w:val="en-US"/>
        </w:rPr>
        <w:t xml:space="preserve">The Committee will ensure </w:t>
      </w:r>
      <w:r>
        <w:rPr>
          <w:rFonts w:ascii="Arial" w:hAnsi="Arial" w:cs="Arial"/>
          <w:lang w:val="en-US"/>
        </w:rPr>
        <w:t xml:space="preserve">that </w:t>
      </w:r>
      <w:r w:rsidRPr="001D3250">
        <w:rPr>
          <w:rFonts w:ascii="Arial" w:hAnsi="Arial" w:cs="Arial"/>
          <w:lang w:val="en-US"/>
        </w:rPr>
        <w:t>candidates are informed at each stage in the process.</w:t>
      </w:r>
    </w:p>
    <w:p w14:paraId="703C359F" w14:textId="77777777" w:rsidR="004B5DE0" w:rsidRPr="001D3250" w:rsidRDefault="004B5DE0" w:rsidP="004B5DE0">
      <w:pPr>
        <w:adjustRightInd/>
        <w:textAlignment w:val="auto"/>
        <w:rPr>
          <w:rFonts w:ascii="Arial" w:hAnsi="Arial" w:cs="Arial"/>
        </w:rPr>
      </w:pPr>
    </w:p>
    <w:p w14:paraId="50E20634" w14:textId="77777777" w:rsidR="004B5DE0" w:rsidRPr="001D3250" w:rsidRDefault="004B5DE0" w:rsidP="004B5DE0">
      <w:pPr>
        <w:adjustRightInd/>
        <w:ind w:left="454"/>
        <w:textAlignment w:val="auto"/>
        <w:rPr>
          <w:rFonts w:ascii="Arial" w:hAnsi="Arial" w:cs="Arial"/>
        </w:rPr>
      </w:pPr>
    </w:p>
    <w:p w14:paraId="0A14D308" w14:textId="77777777" w:rsidR="004B5DE0" w:rsidRDefault="004B5DE0" w:rsidP="004B5DE0">
      <w:pPr>
        <w:tabs>
          <w:tab w:val="left" w:pos="450"/>
        </w:tabs>
        <w:adjustRightInd/>
        <w:textAlignment w:val="auto"/>
        <w:rPr>
          <w:rFonts w:ascii="Arial" w:hAnsi="Arial" w:cs="Arial"/>
        </w:rPr>
      </w:pPr>
      <w:r>
        <w:rPr>
          <w:rFonts w:ascii="Arial" w:hAnsi="Arial" w:cs="Arial"/>
          <w:u w:val="single"/>
        </w:rPr>
        <w:t>6.</w:t>
      </w:r>
      <w:r>
        <w:rPr>
          <w:rFonts w:ascii="Arial" w:hAnsi="Arial" w:cs="Arial"/>
          <w:u w:val="single"/>
        </w:rPr>
        <w:tab/>
      </w:r>
      <w:r w:rsidRPr="001D3250">
        <w:rPr>
          <w:rFonts w:ascii="Arial" w:hAnsi="Arial" w:cs="Arial"/>
          <w:u w:val="single"/>
        </w:rPr>
        <w:t>NOTE</w:t>
      </w:r>
      <w:r>
        <w:rPr>
          <w:rFonts w:ascii="Arial" w:hAnsi="Arial" w:cs="Arial"/>
          <w:u w:val="single"/>
        </w:rPr>
        <w:t>S</w:t>
      </w:r>
      <w:r w:rsidRPr="001D3250">
        <w:rPr>
          <w:rFonts w:ascii="Arial" w:hAnsi="Arial" w:cs="Arial"/>
          <w:u w:val="single"/>
        </w:rPr>
        <w:t>:</w:t>
      </w:r>
      <w:r w:rsidRPr="001D3250">
        <w:rPr>
          <w:rFonts w:ascii="Arial" w:hAnsi="Arial" w:cs="Arial"/>
        </w:rPr>
        <w:t xml:space="preserve"> </w:t>
      </w:r>
    </w:p>
    <w:p w14:paraId="5BF0A116" w14:textId="77777777" w:rsidR="004B5DE0" w:rsidRDefault="004B5DE0" w:rsidP="004B5DE0">
      <w:pPr>
        <w:adjustRightInd/>
        <w:ind w:left="454"/>
        <w:textAlignment w:val="auto"/>
        <w:rPr>
          <w:rFonts w:ascii="Arial" w:hAnsi="Arial" w:cs="Arial"/>
        </w:rPr>
      </w:pPr>
    </w:p>
    <w:p w14:paraId="3960B843" w14:textId="77777777" w:rsidR="004B5DE0" w:rsidRPr="001D3250" w:rsidRDefault="004B5DE0" w:rsidP="004B5DE0">
      <w:pPr>
        <w:adjustRightInd/>
        <w:ind w:left="454"/>
        <w:textAlignment w:val="auto"/>
        <w:rPr>
          <w:rFonts w:ascii="Arial" w:hAnsi="Arial" w:cs="Arial"/>
        </w:rPr>
      </w:pPr>
      <w:r>
        <w:rPr>
          <w:rFonts w:ascii="Arial" w:hAnsi="Arial" w:cs="Arial"/>
        </w:rPr>
        <w:t>a.</w:t>
      </w:r>
      <w:r>
        <w:rPr>
          <w:rFonts w:ascii="Arial" w:hAnsi="Arial" w:cs="Arial"/>
        </w:rPr>
        <w:tab/>
      </w:r>
      <w:r w:rsidRPr="001D3250">
        <w:rPr>
          <w:rFonts w:ascii="Arial" w:hAnsi="Arial" w:cs="Arial"/>
        </w:rPr>
        <w:t xml:space="preserve"> AGM</w:t>
      </w:r>
      <w:r w:rsidRPr="001D3250">
        <w:rPr>
          <w:rFonts w:ascii="Arial" w:hAnsi="Arial" w:cs="Arial"/>
          <w:lang w:val="en-US"/>
        </w:rPr>
        <w:t xml:space="preserve"> </w:t>
      </w:r>
    </w:p>
    <w:p w14:paraId="4E89B210" w14:textId="77777777" w:rsidR="004B5DE0" w:rsidRPr="001D3250" w:rsidRDefault="004B5DE0" w:rsidP="004B5DE0">
      <w:pPr>
        <w:adjustRightInd/>
        <w:textAlignment w:val="auto"/>
        <w:rPr>
          <w:rFonts w:ascii="Arial" w:hAnsi="Arial" w:cs="Arial"/>
        </w:rPr>
      </w:pPr>
    </w:p>
    <w:p w14:paraId="1380F3D8" w14:textId="77777777" w:rsidR="004B5DE0" w:rsidRDefault="004B5DE0" w:rsidP="004B5DE0">
      <w:pPr>
        <w:adjustRightInd/>
        <w:ind w:left="454"/>
        <w:textAlignment w:val="auto"/>
        <w:rPr>
          <w:rFonts w:ascii="Arial" w:hAnsi="Arial" w:cs="Arial"/>
        </w:rPr>
      </w:pPr>
      <w:r w:rsidRPr="001D3250">
        <w:rPr>
          <w:rFonts w:ascii="Arial" w:hAnsi="Arial" w:cs="Arial"/>
        </w:rPr>
        <w:t xml:space="preserve">The power to elect trustees is vested in the AGM. Any member of the Trust who is not legally disqualified to serve as a trustee may offer themselves for election to the Board. </w:t>
      </w:r>
      <w:r w:rsidRPr="001D3250">
        <w:rPr>
          <w:rFonts w:ascii="Arial" w:hAnsi="Arial" w:cs="Arial"/>
        </w:rPr>
        <w:lastRenderedPageBreak/>
        <w:t>The Board may choose to offer the AGM its opinion on the suitability of candidates</w:t>
      </w:r>
      <w:r>
        <w:rPr>
          <w:rFonts w:ascii="Arial" w:hAnsi="Arial" w:cs="Arial"/>
        </w:rPr>
        <w:t xml:space="preserve"> or to recommend a candidate</w:t>
      </w:r>
      <w:r w:rsidRPr="001D3250">
        <w:rPr>
          <w:rFonts w:ascii="Arial" w:hAnsi="Arial" w:cs="Arial"/>
        </w:rPr>
        <w:t>.</w:t>
      </w:r>
    </w:p>
    <w:p w14:paraId="55176BC0" w14:textId="77777777" w:rsidR="004B5DE0" w:rsidRDefault="004B5DE0" w:rsidP="004B5DE0">
      <w:pPr>
        <w:adjustRightInd/>
        <w:ind w:left="454"/>
        <w:textAlignment w:val="auto"/>
        <w:rPr>
          <w:rFonts w:ascii="Arial" w:hAnsi="Arial" w:cs="Arial"/>
        </w:rPr>
      </w:pPr>
    </w:p>
    <w:p w14:paraId="7E8D8D1F" w14:textId="77777777" w:rsidR="004B5DE0" w:rsidRDefault="004B5DE0" w:rsidP="004B5DE0">
      <w:pPr>
        <w:adjustRightInd/>
        <w:ind w:left="454"/>
        <w:textAlignment w:val="auto"/>
        <w:rPr>
          <w:rFonts w:ascii="Arial" w:hAnsi="Arial" w:cs="Arial"/>
        </w:rPr>
      </w:pPr>
      <w:r>
        <w:rPr>
          <w:rFonts w:ascii="Arial" w:hAnsi="Arial" w:cs="Arial"/>
        </w:rPr>
        <w:t>b.</w:t>
      </w:r>
      <w:r>
        <w:rPr>
          <w:rFonts w:ascii="Arial" w:hAnsi="Arial" w:cs="Arial"/>
        </w:rPr>
        <w:tab/>
        <w:t>Co-opted trustees</w:t>
      </w:r>
    </w:p>
    <w:p w14:paraId="176BDF71" w14:textId="77777777" w:rsidR="004B5DE0" w:rsidRDefault="004B5DE0" w:rsidP="004B5DE0">
      <w:pPr>
        <w:adjustRightInd/>
        <w:ind w:left="454"/>
        <w:textAlignment w:val="auto"/>
        <w:rPr>
          <w:rFonts w:ascii="Arial" w:hAnsi="Arial" w:cs="Arial"/>
        </w:rPr>
      </w:pPr>
    </w:p>
    <w:p w14:paraId="2067AB39" w14:textId="3D58B18C" w:rsidR="004B5DE0" w:rsidRPr="001D3250" w:rsidRDefault="00502AE5" w:rsidP="004B5DE0">
      <w:pPr>
        <w:adjustRightInd/>
        <w:ind w:left="454"/>
        <w:textAlignment w:val="auto"/>
        <w:rPr>
          <w:rFonts w:ascii="Arial" w:hAnsi="Arial" w:cs="Arial"/>
        </w:rPr>
      </w:pPr>
      <w:r>
        <w:rPr>
          <w:rFonts w:ascii="Arial" w:hAnsi="Arial" w:cs="Arial"/>
        </w:rPr>
        <w:t>Under Article 11.8, t</w:t>
      </w:r>
      <w:r w:rsidR="004B5DE0">
        <w:rPr>
          <w:rFonts w:ascii="Arial" w:hAnsi="Arial" w:cs="Arial"/>
        </w:rPr>
        <w:t>he Trustees may at any time co-opt any individual who is qualified to be elected as a Trustee to fill a vacancy but a co-opted trustee only holds office until the next AGM.</w:t>
      </w:r>
    </w:p>
    <w:p w14:paraId="442073E3" w14:textId="77777777" w:rsidR="004B5DE0" w:rsidRPr="001D3250" w:rsidRDefault="004B5DE0" w:rsidP="004B5DE0">
      <w:pPr>
        <w:adjustRightInd/>
        <w:textAlignment w:val="auto"/>
        <w:rPr>
          <w:rFonts w:ascii="Arial" w:hAnsi="Arial" w:cs="Arial"/>
        </w:rPr>
      </w:pPr>
    </w:p>
    <w:p w14:paraId="2C0A9E90" w14:textId="77777777" w:rsidR="004B5DE0" w:rsidRPr="00802BA7" w:rsidRDefault="004B5DE0" w:rsidP="004B5DE0">
      <w:pPr>
        <w:adjustRightInd/>
        <w:textAlignment w:val="auto"/>
        <w:rPr>
          <w:rFonts w:ascii="Arial" w:hAnsi="Arial" w:cs="Arial"/>
        </w:rPr>
      </w:pPr>
      <w:r w:rsidRPr="00802BA7">
        <w:rPr>
          <w:rFonts w:ascii="Arial" w:hAnsi="Arial" w:cs="Arial"/>
        </w:rPr>
        <w:t>For further information, consult Charity Commission publication CC30 ‘Finding</w:t>
      </w:r>
      <w:r>
        <w:rPr>
          <w:rFonts w:ascii="Arial" w:hAnsi="Arial" w:cs="Arial"/>
        </w:rPr>
        <w:t xml:space="preserve"> new</w:t>
      </w:r>
      <w:r w:rsidRPr="00802BA7">
        <w:rPr>
          <w:rFonts w:ascii="Arial" w:hAnsi="Arial" w:cs="Arial"/>
        </w:rPr>
        <w:t xml:space="preserve"> trustees’</w:t>
      </w:r>
    </w:p>
    <w:p w14:paraId="2E71BEA6" w14:textId="77777777" w:rsidR="004B5DE0" w:rsidRDefault="00B24F42" w:rsidP="004B5DE0">
      <w:pPr>
        <w:adjustRightInd/>
        <w:textAlignment w:val="auto"/>
        <w:rPr>
          <w:rFonts w:ascii="Arial" w:hAnsi="Arial" w:cs="Arial"/>
          <w:lang w:val="en-US"/>
        </w:rPr>
      </w:pPr>
      <w:hyperlink r:id="rId8" w:tooltip="blocked::http://www.charity-commission.gov.uk/Library/publications/pdfs/cc30text.pdf" w:history="1">
        <w:r w:rsidR="004B5DE0" w:rsidRPr="00802BA7">
          <w:rPr>
            <w:rFonts w:ascii="Arial" w:hAnsi="Arial" w:cs="Arial"/>
            <w:color w:val="0000FF"/>
            <w:u w:val="single"/>
            <w:lang w:val="en-US"/>
          </w:rPr>
          <w:t>http://www.charity-commission.gov.uk/Library/publications/pdfs/cc30text.pdf</w:t>
        </w:r>
      </w:hyperlink>
    </w:p>
    <w:p w14:paraId="5CABB2F4" w14:textId="77777777" w:rsidR="004B5DE0" w:rsidRDefault="004B5DE0" w:rsidP="004B5DE0">
      <w:pPr>
        <w:adjustRightInd/>
        <w:textAlignment w:val="auto"/>
        <w:rPr>
          <w:rFonts w:ascii="Arial" w:hAnsi="Arial" w:cs="Arial"/>
          <w:lang w:val="en-US"/>
        </w:rPr>
      </w:pPr>
    </w:p>
    <w:p w14:paraId="41FD33E0" w14:textId="315BF4A3" w:rsidR="004B5DE0" w:rsidRPr="001D3250" w:rsidRDefault="004B5DE0" w:rsidP="004B5DE0">
      <w:pPr>
        <w:adjustRightInd/>
        <w:textAlignment w:val="auto"/>
        <w:rPr>
          <w:rFonts w:ascii="Arial" w:hAnsi="Arial" w:cs="Arial"/>
          <w:lang w:val="en-US"/>
        </w:rPr>
      </w:pPr>
      <w:r w:rsidRPr="001D3250">
        <w:rPr>
          <w:rFonts w:ascii="Arial" w:hAnsi="Arial" w:cs="Arial"/>
          <w:lang w:val="en-US"/>
        </w:rPr>
        <w:t xml:space="preserve">Reviewed by the </w:t>
      </w:r>
      <w:r>
        <w:rPr>
          <w:rFonts w:ascii="Arial" w:hAnsi="Arial" w:cs="Arial"/>
          <w:lang w:val="en-US"/>
        </w:rPr>
        <w:t>Governance Group</w:t>
      </w:r>
      <w:r w:rsidRPr="001D3250">
        <w:rPr>
          <w:rFonts w:ascii="Arial" w:hAnsi="Arial" w:cs="Arial"/>
          <w:lang w:val="en-US"/>
        </w:rPr>
        <w:t xml:space="preserve"> </w:t>
      </w:r>
      <w:r>
        <w:rPr>
          <w:rFonts w:ascii="Arial" w:hAnsi="Arial" w:cs="Arial"/>
          <w:lang w:val="en-US"/>
        </w:rPr>
        <w:t>August 2017</w:t>
      </w:r>
      <w:r w:rsidRPr="001D3250">
        <w:rPr>
          <w:rFonts w:ascii="Arial" w:hAnsi="Arial" w:cs="Arial"/>
          <w:lang w:val="en-US"/>
        </w:rPr>
        <w:t xml:space="preserve"> and approved by </w:t>
      </w:r>
      <w:r>
        <w:rPr>
          <w:rFonts w:ascii="Arial" w:hAnsi="Arial" w:cs="Arial"/>
          <w:lang w:val="en-US"/>
        </w:rPr>
        <w:t>the Board October 2017</w:t>
      </w:r>
      <w:r w:rsidR="0092270D">
        <w:rPr>
          <w:rFonts w:ascii="Arial" w:hAnsi="Arial" w:cs="Arial"/>
          <w:lang w:val="en-US"/>
        </w:rPr>
        <w:t>.</w:t>
      </w:r>
    </w:p>
    <w:p w14:paraId="29BBEE2B" w14:textId="77777777" w:rsidR="004B5DE0" w:rsidRDefault="004B5DE0" w:rsidP="004B5DE0">
      <w:pPr>
        <w:adjustRightInd/>
        <w:textAlignment w:val="auto"/>
        <w:rPr>
          <w:rFonts w:ascii="Arial" w:hAnsi="Arial" w:cs="Arial"/>
          <w:lang w:val="en-US"/>
        </w:rPr>
      </w:pPr>
    </w:p>
    <w:p w14:paraId="29ACC0A3" w14:textId="77777777" w:rsidR="004B5DE0" w:rsidRPr="008E0A9E" w:rsidRDefault="004B5DE0" w:rsidP="004B5DE0">
      <w:pPr>
        <w:rPr>
          <w:lang w:val="en-US"/>
        </w:rPr>
      </w:pPr>
    </w:p>
    <w:p w14:paraId="6366FEF6" w14:textId="77777777" w:rsidR="00B05CF6" w:rsidRPr="004B5DE0" w:rsidRDefault="00B24F42">
      <w:pPr>
        <w:rPr>
          <w:lang w:val="en-US"/>
        </w:rPr>
      </w:pPr>
    </w:p>
    <w:sectPr w:rsidR="00B05CF6" w:rsidRPr="004B5DE0" w:rsidSect="005E1243">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DDB5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53B46" w14:textId="77777777" w:rsidR="00B24F42" w:rsidRDefault="00B24F42" w:rsidP="004B5DE0">
      <w:r>
        <w:separator/>
      </w:r>
    </w:p>
  </w:endnote>
  <w:endnote w:type="continuationSeparator" w:id="0">
    <w:p w14:paraId="177B962B" w14:textId="77777777" w:rsidR="00B24F42" w:rsidRDefault="00B24F42" w:rsidP="004B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8AF2" w14:textId="77777777" w:rsidR="00FD7A30" w:rsidRDefault="00FD7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2C720" w14:textId="77777777" w:rsidR="00FD7A30" w:rsidRDefault="00FD7A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8E86A" w14:textId="77777777" w:rsidR="00FD7A30" w:rsidRDefault="00FD7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36AF0" w14:textId="77777777" w:rsidR="00B24F42" w:rsidRDefault="00B24F42" w:rsidP="004B5DE0">
      <w:r>
        <w:separator/>
      </w:r>
    </w:p>
  </w:footnote>
  <w:footnote w:type="continuationSeparator" w:id="0">
    <w:p w14:paraId="5DFBD591" w14:textId="77777777" w:rsidR="00B24F42" w:rsidRDefault="00B24F42" w:rsidP="004B5DE0">
      <w:r>
        <w:continuationSeparator/>
      </w:r>
    </w:p>
  </w:footnote>
  <w:footnote w:id="1">
    <w:p w14:paraId="09D4E8C7" w14:textId="77777777" w:rsidR="004B5DE0" w:rsidRPr="003E0EA0" w:rsidRDefault="004B5DE0" w:rsidP="004B5DE0">
      <w:pPr>
        <w:pStyle w:val="FootnoteText"/>
        <w:rPr>
          <w:lang w:val="en-GB"/>
        </w:rPr>
      </w:pPr>
      <w:r>
        <w:rPr>
          <w:rStyle w:val="FootnoteReference"/>
        </w:rPr>
        <w:footnoteRef/>
      </w:r>
      <w:r>
        <w:t xml:space="preserve"> </w:t>
      </w:r>
      <w:r>
        <w:rPr>
          <w:rFonts w:ascii="Calibri Light" w:hAnsi="Calibri Light"/>
          <w:sz w:val="20"/>
          <w:szCs w:val="20"/>
          <w:lang w:val="en-GB"/>
        </w:rPr>
        <w:t xml:space="preserve">Finding new trustees </w:t>
      </w:r>
      <w:r w:rsidRPr="007F4A80">
        <w:rPr>
          <w:rFonts w:ascii="Calibri Light" w:hAnsi="Calibri Light"/>
          <w:sz w:val="20"/>
          <w:szCs w:val="20"/>
          <w:lang w:val="en-GB"/>
        </w:rPr>
        <w:t>(CC30)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24178" w14:textId="77777777" w:rsidR="00FD7A30" w:rsidRDefault="00FD7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CE72E" w14:textId="77777777" w:rsidR="005E1243" w:rsidRDefault="006C1BAA">
    <w:pPr>
      <w:pStyle w:val="Header"/>
    </w:pPr>
    <w:r>
      <w:t>[Type text]</w:t>
    </w:r>
  </w:p>
  <w:p w14:paraId="601D99D0" w14:textId="77777777" w:rsidR="005E1243" w:rsidRDefault="00B24F42">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1E86E" w14:textId="77777777" w:rsidR="00FD7A30" w:rsidRDefault="00FD7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971A3"/>
    <w:multiLevelType w:val="hybridMultilevel"/>
    <w:tmpl w:val="EE26B868"/>
    <w:lvl w:ilvl="0" w:tplc="0ED45DEA">
      <w:start w:val="1"/>
      <w:numFmt w:val="decimal"/>
      <w:lvlText w:val="%1."/>
      <w:lvlJc w:val="left"/>
      <w:pPr>
        <w:tabs>
          <w:tab w:val="num" w:pos="454"/>
        </w:tabs>
        <w:ind w:left="454" w:hanging="454"/>
      </w:pPr>
      <w:rPr>
        <w:rFonts w:hint="default"/>
      </w:rPr>
    </w:lvl>
    <w:lvl w:ilvl="1" w:tplc="70468CCA">
      <w:start w:val="1"/>
      <w:numFmt w:val="lowerLetter"/>
      <w:lvlText w:val="%2."/>
      <w:lvlJc w:val="left"/>
      <w:pPr>
        <w:tabs>
          <w:tab w:val="num" w:pos="907"/>
        </w:tabs>
        <w:ind w:left="907" w:hanging="453"/>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Muston">
    <w15:presenceInfo w15:providerId="Windows Live" w15:userId="47f2904af5866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E0"/>
    <w:rsid w:val="00001A36"/>
    <w:rsid w:val="0008327F"/>
    <w:rsid w:val="002B0803"/>
    <w:rsid w:val="00427744"/>
    <w:rsid w:val="004B5DE0"/>
    <w:rsid w:val="00502AE5"/>
    <w:rsid w:val="0059118C"/>
    <w:rsid w:val="0059277C"/>
    <w:rsid w:val="006C1BAA"/>
    <w:rsid w:val="008C0F1D"/>
    <w:rsid w:val="0092270D"/>
    <w:rsid w:val="00B24F42"/>
    <w:rsid w:val="00BD4640"/>
    <w:rsid w:val="00BE4663"/>
    <w:rsid w:val="00C43145"/>
    <w:rsid w:val="00D018B5"/>
    <w:rsid w:val="00D2665D"/>
    <w:rsid w:val="00FD7A30"/>
    <w:rsid w:val="00FE3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7A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E0"/>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5DE0"/>
    <w:pPr>
      <w:tabs>
        <w:tab w:val="center" w:pos="4320"/>
        <w:tab w:val="right" w:pos="8640"/>
      </w:tabs>
    </w:pPr>
    <w:rPr>
      <w:lang w:val="x-none"/>
    </w:rPr>
  </w:style>
  <w:style w:type="character" w:customStyle="1" w:styleId="HeaderChar">
    <w:name w:val="Header Char"/>
    <w:basedOn w:val="DefaultParagraphFont"/>
    <w:link w:val="Header"/>
    <w:uiPriority w:val="99"/>
    <w:rsid w:val="004B5DE0"/>
    <w:rPr>
      <w:rFonts w:ascii="Times New Roman" w:eastAsia="Times New Roman" w:hAnsi="Times New Roman" w:cs="Times New Roman"/>
      <w:sz w:val="20"/>
      <w:szCs w:val="20"/>
      <w:lang w:val="x-none"/>
    </w:rPr>
  </w:style>
  <w:style w:type="paragraph" w:styleId="FootnoteText">
    <w:name w:val="footnote text"/>
    <w:basedOn w:val="Normal"/>
    <w:link w:val="FootnoteTextChar"/>
    <w:uiPriority w:val="99"/>
    <w:unhideWhenUsed/>
    <w:rsid w:val="004B5DE0"/>
    <w:pPr>
      <w:overflowPunct/>
      <w:autoSpaceDE/>
      <w:autoSpaceDN/>
      <w:adjustRightInd/>
      <w:textAlignment w:val="auto"/>
    </w:pPr>
    <w:rPr>
      <w:rFonts w:ascii="Cambria" w:eastAsia="Cambria" w:hAnsi="Cambria"/>
      <w:sz w:val="24"/>
      <w:szCs w:val="24"/>
      <w:lang w:val="en-US"/>
    </w:rPr>
  </w:style>
  <w:style w:type="character" w:customStyle="1" w:styleId="FootnoteTextChar">
    <w:name w:val="Footnote Text Char"/>
    <w:basedOn w:val="DefaultParagraphFont"/>
    <w:link w:val="FootnoteText"/>
    <w:uiPriority w:val="99"/>
    <w:rsid w:val="004B5DE0"/>
    <w:rPr>
      <w:rFonts w:ascii="Cambria" w:eastAsia="Cambria" w:hAnsi="Cambria" w:cs="Times New Roman"/>
      <w:lang w:val="en-US"/>
    </w:rPr>
  </w:style>
  <w:style w:type="character" w:styleId="FootnoteReference">
    <w:name w:val="footnote reference"/>
    <w:uiPriority w:val="99"/>
    <w:unhideWhenUsed/>
    <w:rsid w:val="004B5DE0"/>
    <w:rPr>
      <w:vertAlign w:val="superscript"/>
    </w:rPr>
  </w:style>
  <w:style w:type="character" w:styleId="CommentReference">
    <w:name w:val="annotation reference"/>
    <w:basedOn w:val="DefaultParagraphFont"/>
    <w:uiPriority w:val="99"/>
    <w:semiHidden/>
    <w:unhideWhenUsed/>
    <w:rsid w:val="004B5DE0"/>
    <w:rPr>
      <w:sz w:val="18"/>
      <w:szCs w:val="18"/>
    </w:rPr>
  </w:style>
  <w:style w:type="paragraph" w:styleId="CommentText">
    <w:name w:val="annotation text"/>
    <w:basedOn w:val="Normal"/>
    <w:link w:val="CommentTextChar"/>
    <w:uiPriority w:val="99"/>
    <w:semiHidden/>
    <w:unhideWhenUsed/>
    <w:rsid w:val="004B5DE0"/>
    <w:rPr>
      <w:sz w:val="24"/>
      <w:szCs w:val="24"/>
    </w:rPr>
  </w:style>
  <w:style w:type="character" w:customStyle="1" w:styleId="CommentTextChar">
    <w:name w:val="Comment Text Char"/>
    <w:basedOn w:val="DefaultParagraphFont"/>
    <w:link w:val="CommentText"/>
    <w:uiPriority w:val="99"/>
    <w:semiHidden/>
    <w:rsid w:val="004B5DE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5DE0"/>
    <w:rPr>
      <w:sz w:val="18"/>
      <w:szCs w:val="18"/>
    </w:rPr>
  </w:style>
  <w:style w:type="character" w:customStyle="1" w:styleId="BalloonTextChar">
    <w:name w:val="Balloon Text Char"/>
    <w:basedOn w:val="DefaultParagraphFont"/>
    <w:link w:val="BalloonText"/>
    <w:uiPriority w:val="99"/>
    <w:semiHidden/>
    <w:rsid w:val="004B5DE0"/>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FD7A30"/>
    <w:pPr>
      <w:tabs>
        <w:tab w:val="center" w:pos="4513"/>
        <w:tab w:val="right" w:pos="9026"/>
      </w:tabs>
    </w:pPr>
  </w:style>
  <w:style w:type="character" w:customStyle="1" w:styleId="FooterChar">
    <w:name w:val="Footer Char"/>
    <w:basedOn w:val="DefaultParagraphFont"/>
    <w:link w:val="Footer"/>
    <w:uiPriority w:val="99"/>
    <w:rsid w:val="00FD7A3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E0"/>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5DE0"/>
    <w:pPr>
      <w:tabs>
        <w:tab w:val="center" w:pos="4320"/>
        <w:tab w:val="right" w:pos="8640"/>
      </w:tabs>
    </w:pPr>
    <w:rPr>
      <w:lang w:val="x-none"/>
    </w:rPr>
  </w:style>
  <w:style w:type="character" w:customStyle="1" w:styleId="HeaderChar">
    <w:name w:val="Header Char"/>
    <w:basedOn w:val="DefaultParagraphFont"/>
    <w:link w:val="Header"/>
    <w:uiPriority w:val="99"/>
    <w:rsid w:val="004B5DE0"/>
    <w:rPr>
      <w:rFonts w:ascii="Times New Roman" w:eastAsia="Times New Roman" w:hAnsi="Times New Roman" w:cs="Times New Roman"/>
      <w:sz w:val="20"/>
      <w:szCs w:val="20"/>
      <w:lang w:val="x-none"/>
    </w:rPr>
  </w:style>
  <w:style w:type="paragraph" w:styleId="FootnoteText">
    <w:name w:val="footnote text"/>
    <w:basedOn w:val="Normal"/>
    <w:link w:val="FootnoteTextChar"/>
    <w:uiPriority w:val="99"/>
    <w:unhideWhenUsed/>
    <w:rsid w:val="004B5DE0"/>
    <w:pPr>
      <w:overflowPunct/>
      <w:autoSpaceDE/>
      <w:autoSpaceDN/>
      <w:adjustRightInd/>
      <w:textAlignment w:val="auto"/>
    </w:pPr>
    <w:rPr>
      <w:rFonts w:ascii="Cambria" w:eastAsia="Cambria" w:hAnsi="Cambria"/>
      <w:sz w:val="24"/>
      <w:szCs w:val="24"/>
      <w:lang w:val="en-US"/>
    </w:rPr>
  </w:style>
  <w:style w:type="character" w:customStyle="1" w:styleId="FootnoteTextChar">
    <w:name w:val="Footnote Text Char"/>
    <w:basedOn w:val="DefaultParagraphFont"/>
    <w:link w:val="FootnoteText"/>
    <w:uiPriority w:val="99"/>
    <w:rsid w:val="004B5DE0"/>
    <w:rPr>
      <w:rFonts w:ascii="Cambria" w:eastAsia="Cambria" w:hAnsi="Cambria" w:cs="Times New Roman"/>
      <w:lang w:val="en-US"/>
    </w:rPr>
  </w:style>
  <w:style w:type="character" w:styleId="FootnoteReference">
    <w:name w:val="footnote reference"/>
    <w:uiPriority w:val="99"/>
    <w:unhideWhenUsed/>
    <w:rsid w:val="004B5DE0"/>
    <w:rPr>
      <w:vertAlign w:val="superscript"/>
    </w:rPr>
  </w:style>
  <w:style w:type="character" w:styleId="CommentReference">
    <w:name w:val="annotation reference"/>
    <w:basedOn w:val="DefaultParagraphFont"/>
    <w:uiPriority w:val="99"/>
    <w:semiHidden/>
    <w:unhideWhenUsed/>
    <w:rsid w:val="004B5DE0"/>
    <w:rPr>
      <w:sz w:val="18"/>
      <w:szCs w:val="18"/>
    </w:rPr>
  </w:style>
  <w:style w:type="paragraph" w:styleId="CommentText">
    <w:name w:val="annotation text"/>
    <w:basedOn w:val="Normal"/>
    <w:link w:val="CommentTextChar"/>
    <w:uiPriority w:val="99"/>
    <w:semiHidden/>
    <w:unhideWhenUsed/>
    <w:rsid w:val="004B5DE0"/>
    <w:rPr>
      <w:sz w:val="24"/>
      <w:szCs w:val="24"/>
    </w:rPr>
  </w:style>
  <w:style w:type="character" w:customStyle="1" w:styleId="CommentTextChar">
    <w:name w:val="Comment Text Char"/>
    <w:basedOn w:val="DefaultParagraphFont"/>
    <w:link w:val="CommentText"/>
    <w:uiPriority w:val="99"/>
    <w:semiHidden/>
    <w:rsid w:val="004B5DE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5DE0"/>
    <w:rPr>
      <w:sz w:val="18"/>
      <w:szCs w:val="18"/>
    </w:rPr>
  </w:style>
  <w:style w:type="character" w:customStyle="1" w:styleId="BalloonTextChar">
    <w:name w:val="Balloon Text Char"/>
    <w:basedOn w:val="DefaultParagraphFont"/>
    <w:link w:val="BalloonText"/>
    <w:uiPriority w:val="99"/>
    <w:semiHidden/>
    <w:rsid w:val="004B5DE0"/>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FD7A30"/>
    <w:pPr>
      <w:tabs>
        <w:tab w:val="center" w:pos="4513"/>
        <w:tab w:val="right" w:pos="9026"/>
      </w:tabs>
    </w:pPr>
  </w:style>
  <w:style w:type="character" w:customStyle="1" w:styleId="FooterChar">
    <w:name w:val="Footer Char"/>
    <w:basedOn w:val="DefaultParagraphFont"/>
    <w:link w:val="Footer"/>
    <w:uiPriority w:val="99"/>
    <w:rsid w:val="00FD7A3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commission.gov.uk/Library/publications/pdfs/cc30text.pdf" TargetMode="Externa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Muston</dc:creator>
  <cp:lastModifiedBy>Wendy Tobitt</cp:lastModifiedBy>
  <cp:revision>2</cp:revision>
  <cp:lastPrinted>2017-11-27T09:42:00Z</cp:lastPrinted>
  <dcterms:created xsi:type="dcterms:W3CDTF">2018-02-16T10:51:00Z</dcterms:created>
  <dcterms:modified xsi:type="dcterms:W3CDTF">2018-02-16T10:51:00Z</dcterms:modified>
</cp:coreProperties>
</file>